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22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567"/>
        <w:gridCol w:w="142"/>
        <w:gridCol w:w="142"/>
        <w:gridCol w:w="425"/>
        <w:gridCol w:w="284"/>
        <w:gridCol w:w="141"/>
        <w:gridCol w:w="709"/>
        <w:gridCol w:w="992"/>
        <w:gridCol w:w="284"/>
        <w:gridCol w:w="992"/>
        <w:gridCol w:w="1028"/>
        <w:gridCol w:w="369"/>
        <w:gridCol w:w="1013"/>
        <w:gridCol w:w="142"/>
        <w:gridCol w:w="425"/>
        <w:gridCol w:w="709"/>
        <w:gridCol w:w="816"/>
      </w:tblGrid>
      <w:tr w:rsidR="001E304D" w:rsidTr="0026646A">
        <w:tc>
          <w:tcPr>
            <w:tcW w:w="1242" w:type="dxa"/>
            <w:gridSpan w:val="2"/>
          </w:tcPr>
          <w:p w:rsidR="001E304D" w:rsidRDefault="001E304D" w:rsidP="0026646A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7"/>
          </w:tcPr>
          <w:p w:rsidR="001E304D" w:rsidRDefault="001E304D" w:rsidP="0026646A">
            <w:pPr>
              <w:spacing w:before="60" w:after="60"/>
            </w:pPr>
            <w:r>
              <w:t>ΠΡΟΤΥΠΟ ΓΥΜΝΑΣΙΟ ΕΥΑΓΓΕΛΙΚΗΣ ΣΧΟΛΗΣ ΣΜΥΡΝΗΣ</w:t>
            </w:r>
          </w:p>
        </w:tc>
      </w:tr>
      <w:tr w:rsidR="001E304D" w:rsidTr="0026646A">
        <w:tc>
          <w:tcPr>
            <w:tcW w:w="2093" w:type="dxa"/>
            <w:gridSpan w:val="5"/>
          </w:tcPr>
          <w:p w:rsidR="001E304D" w:rsidRDefault="001E304D" w:rsidP="0026646A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4"/>
          </w:tcPr>
          <w:p w:rsidR="001E304D" w:rsidRPr="00533FB8" w:rsidRDefault="001E304D" w:rsidP="0026646A">
            <w:pPr>
              <w:spacing w:before="120" w:after="120" w:line="360" w:lineRule="auto"/>
              <w:rPr>
                <w:b/>
              </w:rPr>
            </w:pPr>
            <w:r w:rsidRPr="00533FB8">
              <w:rPr>
                <w:b/>
              </w:rPr>
              <w:t>Καινοτόμος Διδακτική Πρακτική</w:t>
            </w:r>
          </w:p>
        </w:tc>
      </w:tr>
      <w:tr w:rsidR="001E304D" w:rsidTr="0026646A">
        <w:tc>
          <w:tcPr>
            <w:tcW w:w="1809" w:type="dxa"/>
            <w:gridSpan w:val="3"/>
          </w:tcPr>
          <w:p w:rsidR="001E304D" w:rsidRDefault="001E304D" w:rsidP="0026646A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10"/>
          </w:tcPr>
          <w:p w:rsidR="001E304D" w:rsidRDefault="001E304D" w:rsidP="0026646A">
            <w:pPr>
              <w:spacing w:before="60" w:after="60"/>
            </w:pPr>
            <w:r>
              <w:t>Συμπληρωματική εξ αποστάσεως εκπαίδευση</w:t>
            </w:r>
          </w:p>
        </w:tc>
        <w:tc>
          <w:tcPr>
            <w:tcW w:w="1949" w:type="dxa"/>
            <w:gridSpan w:val="4"/>
          </w:tcPr>
          <w:p w:rsidR="001E304D" w:rsidRDefault="001E304D" w:rsidP="0026646A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:rsidR="001E304D" w:rsidRDefault="001E304D" w:rsidP="0026646A">
            <w:pPr>
              <w:spacing w:before="60" w:after="60"/>
            </w:pPr>
            <w:r>
              <w:t>Ετήσια</w:t>
            </w:r>
          </w:p>
        </w:tc>
      </w:tr>
      <w:tr w:rsidR="001E304D" w:rsidTr="0026646A">
        <w:tc>
          <w:tcPr>
            <w:tcW w:w="2943" w:type="dxa"/>
            <w:gridSpan w:val="8"/>
          </w:tcPr>
          <w:p w:rsidR="001E304D" w:rsidRDefault="001E304D" w:rsidP="0026646A">
            <w:pPr>
              <w:spacing w:before="60" w:after="60"/>
            </w:pPr>
            <w:r>
              <w:t>ΥΠΕΥΘΥΝΟΣ ΕΚΠΑΙΔΕΥΤΙΚΟΣ:</w:t>
            </w:r>
          </w:p>
        </w:tc>
        <w:tc>
          <w:tcPr>
            <w:tcW w:w="4005" w:type="dxa"/>
            <w:gridSpan w:val="5"/>
          </w:tcPr>
          <w:p w:rsidR="001E304D" w:rsidRDefault="001E304D" w:rsidP="0026646A">
            <w:pPr>
              <w:spacing w:before="60" w:after="60"/>
            </w:pPr>
            <w:r>
              <w:t>ΓΚΙΜΙΣΗΣ ΒΑΣΙΛΕΙΟΣ</w:t>
            </w:r>
          </w:p>
        </w:tc>
        <w:tc>
          <w:tcPr>
            <w:tcW w:w="1382" w:type="dxa"/>
            <w:gridSpan w:val="2"/>
          </w:tcPr>
          <w:p w:rsidR="001E304D" w:rsidRDefault="001E304D" w:rsidP="0026646A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1E304D" w:rsidRDefault="001E304D" w:rsidP="0026646A">
            <w:pPr>
              <w:spacing w:before="60" w:after="60"/>
            </w:pPr>
            <w:r>
              <w:t>ΠΕ03</w:t>
            </w:r>
          </w:p>
        </w:tc>
      </w:tr>
      <w:tr w:rsidR="001E304D" w:rsidTr="0026646A">
        <w:tc>
          <w:tcPr>
            <w:tcW w:w="10422" w:type="dxa"/>
            <w:gridSpan w:val="19"/>
          </w:tcPr>
          <w:p w:rsidR="001E304D" w:rsidRDefault="001E304D" w:rsidP="0026646A">
            <w:pPr>
              <w:spacing w:before="60" w:after="60"/>
            </w:pPr>
            <w:r>
              <w:t>ΣΥΝΕΡΓΑΖΟΜΕΝΟΙ ΕΚΠΑΙΔΕΥΤΙΚΟΙ (ΑΡΙΘΜΟΣ ΚΑΙ ΕΙΔΙΚΟΤΗΤΑ)</w:t>
            </w:r>
          </w:p>
        </w:tc>
      </w:tr>
      <w:tr w:rsidR="001E304D" w:rsidTr="0026646A">
        <w:tc>
          <w:tcPr>
            <w:tcW w:w="392" w:type="dxa"/>
          </w:tcPr>
          <w:p w:rsidR="001E304D" w:rsidRDefault="001E304D" w:rsidP="0026646A">
            <w:pPr>
              <w:spacing w:before="60" w:after="60"/>
            </w:pPr>
            <w:r>
              <w:t>1.</w:t>
            </w:r>
          </w:p>
        </w:tc>
        <w:tc>
          <w:tcPr>
            <w:tcW w:w="6556" w:type="dxa"/>
            <w:gridSpan w:val="12"/>
          </w:tcPr>
          <w:p w:rsidR="001E304D" w:rsidRDefault="001E304D" w:rsidP="0026646A">
            <w:pPr>
              <w:spacing w:before="60" w:after="60"/>
            </w:pPr>
          </w:p>
        </w:tc>
        <w:tc>
          <w:tcPr>
            <w:tcW w:w="1382" w:type="dxa"/>
            <w:gridSpan w:val="2"/>
          </w:tcPr>
          <w:p w:rsidR="001E304D" w:rsidRDefault="001E304D" w:rsidP="0026646A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1E304D" w:rsidRDefault="001E304D" w:rsidP="0026646A">
            <w:pPr>
              <w:spacing w:before="60" w:after="60"/>
            </w:pPr>
          </w:p>
        </w:tc>
      </w:tr>
      <w:tr w:rsidR="001E304D" w:rsidTr="0026646A">
        <w:tc>
          <w:tcPr>
            <w:tcW w:w="392" w:type="dxa"/>
          </w:tcPr>
          <w:p w:rsidR="001E304D" w:rsidRDefault="001E304D" w:rsidP="0026646A">
            <w:pPr>
              <w:spacing w:before="60" w:after="60"/>
            </w:pPr>
            <w:r>
              <w:t>2.</w:t>
            </w:r>
          </w:p>
        </w:tc>
        <w:tc>
          <w:tcPr>
            <w:tcW w:w="6556" w:type="dxa"/>
            <w:gridSpan w:val="12"/>
          </w:tcPr>
          <w:p w:rsidR="001E304D" w:rsidRDefault="001E304D" w:rsidP="0026646A">
            <w:pPr>
              <w:spacing w:before="60" w:after="60"/>
            </w:pPr>
          </w:p>
        </w:tc>
        <w:tc>
          <w:tcPr>
            <w:tcW w:w="1382" w:type="dxa"/>
            <w:gridSpan w:val="2"/>
          </w:tcPr>
          <w:p w:rsidR="001E304D" w:rsidRDefault="001E304D" w:rsidP="0026646A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1E304D" w:rsidRDefault="001E304D" w:rsidP="0026646A">
            <w:pPr>
              <w:spacing w:before="60" w:after="60"/>
            </w:pPr>
          </w:p>
        </w:tc>
      </w:tr>
      <w:tr w:rsidR="001E304D" w:rsidTr="0026646A">
        <w:tc>
          <w:tcPr>
            <w:tcW w:w="3652" w:type="dxa"/>
            <w:gridSpan w:val="9"/>
          </w:tcPr>
          <w:p w:rsidR="001E304D" w:rsidRDefault="001E304D" w:rsidP="0026646A">
            <w:pPr>
              <w:spacing w:before="60" w:after="60"/>
            </w:pPr>
            <w:r>
              <w:t>ΣΧΟΛΙΚΟΣ ΧΡΟΝΟΣ ΥΛΟΠΟΙΗΣΗΣ ΔΡΑΣΗΣ:</w:t>
            </w:r>
          </w:p>
        </w:tc>
        <w:tc>
          <w:tcPr>
            <w:tcW w:w="992" w:type="dxa"/>
          </w:tcPr>
          <w:p w:rsidR="001E304D" w:rsidRDefault="001E304D" w:rsidP="0026646A">
            <w:pPr>
              <w:spacing w:before="60" w:after="60"/>
            </w:pPr>
          </w:p>
        </w:tc>
        <w:tc>
          <w:tcPr>
            <w:tcW w:w="3828" w:type="dxa"/>
            <w:gridSpan w:val="6"/>
            <w:shd w:val="clear" w:color="auto" w:fill="auto"/>
          </w:tcPr>
          <w:p w:rsidR="001E304D" w:rsidRDefault="001E304D" w:rsidP="0026646A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1E304D" w:rsidRDefault="001E304D" w:rsidP="0026646A">
            <w:pPr>
              <w:spacing w:before="60" w:after="60"/>
            </w:pPr>
            <w:r>
              <w:t>Α1,Β1 &amp; Β2</w:t>
            </w:r>
          </w:p>
        </w:tc>
      </w:tr>
      <w:tr w:rsidR="001E304D" w:rsidTr="0026646A">
        <w:tc>
          <w:tcPr>
            <w:tcW w:w="2802" w:type="dxa"/>
            <w:gridSpan w:val="7"/>
          </w:tcPr>
          <w:p w:rsidR="001E304D" w:rsidRDefault="001E304D" w:rsidP="0026646A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3"/>
          </w:tcPr>
          <w:p w:rsidR="001E304D" w:rsidRDefault="001E304D" w:rsidP="0026646A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  <w:gridSpan w:val="2"/>
          </w:tcPr>
          <w:p w:rsidR="001E304D" w:rsidRDefault="001E304D" w:rsidP="0026646A">
            <w:pPr>
              <w:spacing w:before="60" w:after="60"/>
            </w:pPr>
            <w:r>
              <w:t>2</w:t>
            </w:r>
          </w:p>
        </w:tc>
        <w:tc>
          <w:tcPr>
            <w:tcW w:w="1397" w:type="dxa"/>
            <w:gridSpan w:val="2"/>
          </w:tcPr>
          <w:p w:rsidR="001E304D" w:rsidRDefault="001E304D" w:rsidP="0026646A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:rsidR="001E304D" w:rsidRDefault="001E304D" w:rsidP="0026646A">
            <w:pPr>
              <w:spacing w:before="60" w:after="60"/>
            </w:pPr>
            <w:r>
              <w:t>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304D" w:rsidRDefault="001E304D" w:rsidP="0026646A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:rsidR="001E304D" w:rsidRDefault="001E304D" w:rsidP="0026646A">
            <w:pPr>
              <w:spacing w:before="60" w:after="60"/>
            </w:pPr>
          </w:p>
        </w:tc>
      </w:tr>
      <w:tr w:rsidR="001E304D" w:rsidTr="0026646A">
        <w:tc>
          <w:tcPr>
            <w:tcW w:w="1951" w:type="dxa"/>
            <w:gridSpan w:val="4"/>
          </w:tcPr>
          <w:p w:rsidR="001E304D" w:rsidRDefault="001E304D" w:rsidP="0026646A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5"/>
          </w:tcPr>
          <w:p w:rsidR="001E304D" w:rsidRDefault="001E304D" w:rsidP="0026646A">
            <w:pPr>
              <w:spacing w:before="60" w:after="60"/>
            </w:pPr>
            <w:r>
              <w:t>Εξ αποστάσεως διαρκής ενημέρωση και επικοινωνίας</w:t>
            </w:r>
          </w:p>
        </w:tc>
      </w:tr>
      <w:tr w:rsidR="001E304D" w:rsidTr="0026646A">
        <w:tc>
          <w:tcPr>
            <w:tcW w:w="10422" w:type="dxa"/>
            <w:gridSpan w:val="19"/>
          </w:tcPr>
          <w:p w:rsidR="001E304D" w:rsidRDefault="001E304D" w:rsidP="0026646A">
            <w:pPr>
              <w:spacing w:before="60" w:after="60"/>
            </w:pPr>
            <w:r>
              <w:t>ΣΥΝΤΟΜΗ ΠΕΡΙΓΡΑΦΗ ΥΛΟΠΟΙΗΣΗΣ (200-300 λέξεις)</w:t>
            </w:r>
          </w:p>
        </w:tc>
      </w:tr>
      <w:tr w:rsidR="001E304D" w:rsidTr="0026646A">
        <w:tc>
          <w:tcPr>
            <w:tcW w:w="10422" w:type="dxa"/>
            <w:gridSpan w:val="19"/>
          </w:tcPr>
          <w:p w:rsidR="001E304D" w:rsidRPr="00F23221" w:rsidRDefault="001E304D" w:rsidP="0026646A">
            <w:pPr>
              <w:spacing w:before="60" w:after="60"/>
              <w:rPr>
                <w:b/>
                <w:bCs/>
              </w:rPr>
            </w:pPr>
            <w:r>
              <w:t xml:space="preserve">Στον </w:t>
            </w:r>
            <w:proofErr w:type="spellStart"/>
            <w:r>
              <w:t>ιστότοπο</w:t>
            </w:r>
            <w:proofErr w:type="spellEnd"/>
            <w:r>
              <w:t xml:space="preserve"> του ΠΣΔ, δημιουργήσαμε τα </w:t>
            </w:r>
            <w:proofErr w:type="spellStart"/>
            <w:r>
              <w:t>μαθημήματα</w:t>
            </w:r>
            <w:proofErr w:type="spellEnd"/>
            <w:r>
              <w:t xml:space="preserve">  </w:t>
            </w:r>
            <w:hyperlink r:id="rId4" w:history="1">
              <w:r w:rsidRPr="0055679C">
                <w:rPr>
                  <w:rStyle w:val="-"/>
                </w:rPr>
                <w:t>Μαθηματικά Α Γυμνασίου</w:t>
              </w:r>
            </w:hyperlink>
            <w:r>
              <w:t xml:space="preserve"> και </w:t>
            </w:r>
            <w:hyperlink r:id="rId5" w:history="1">
              <w:r w:rsidRPr="0055550E">
                <w:rPr>
                  <w:rStyle w:val="-"/>
                </w:rPr>
                <w:t>Μαθηματικά Β Γυμνασίου</w:t>
              </w:r>
            </w:hyperlink>
            <w:r>
              <w:t>.  Εκμεταλλευτήκαμε το σύστημα διαχείρισης μάθησης</w:t>
            </w:r>
            <w:r w:rsidRPr="00BC6C6C">
              <w:t xml:space="preserve"> (</w:t>
            </w:r>
            <w:r>
              <w:rPr>
                <w:lang w:val="en-US"/>
              </w:rPr>
              <w:t>Moodle</w:t>
            </w:r>
            <w:r w:rsidRPr="00BC6C6C">
              <w:t>)</w:t>
            </w:r>
            <w:r>
              <w:t xml:space="preserve"> που διαθέτει  το ΠΣΔ, που προσφέρει ολοκληρωμένες λύσης ασύγχρονης εκπαίδευσης για να εμπλέξουμε περισσότερο τους μαθητές στις διεργασίες του μαθήματος και ταυτόχρονα να τους εισάγουμε στις σύγχρονες μεθόδους μάθησης . Το τελικό αποτέλεσμα είναι ένα μοντέλο υβριδικής ή μικτής μάθησης (  </w:t>
            </w:r>
            <w:hyperlink r:id="rId6" w:history="1">
              <w:proofErr w:type="spellStart"/>
              <w:r w:rsidRPr="00F23221">
                <w:rPr>
                  <w:rStyle w:val="-"/>
                  <w:bCs/>
                </w:rPr>
                <w:t>What</w:t>
              </w:r>
              <w:proofErr w:type="spellEnd"/>
              <w:r w:rsidRPr="00F23221">
                <w:rPr>
                  <w:rStyle w:val="-"/>
                  <w:bCs/>
                </w:rPr>
                <w:t xml:space="preserve"> </w:t>
              </w:r>
              <w:proofErr w:type="spellStart"/>
              <w:r w:rsidRPr="00F23221">
                <w:rPr>
                  <w:rStyle w:val="-"/>
                  <w:bCs/>
                </w:rPr>
                <w:t>do</w:t>
              </w:r>
              <w:proofErr w:type="spellEnd"/>
              <w:r w:rsidRPr="00F23221">
                <w:rPr>
                  <w:rStyle w:val="-"/>
                  <w:bCs/>
                </w:rPr>
                <w:t xml:space="preserve"> </w:t>
              </w:r>
              <w:proofErr w:type="spellStart"/>
              <w:r w:rsidRPr="00F23221">
                <w:rPr>
                  <w:rStyle w:val="-"/>
                  <w:bCs/>
                </w:rPr>
                <w:t>you</w:t>
              </w:r>
              <w:proofErr w:type="spellEnd"/>
              <w:r w:rsidRPr="00F23221">
                <w:rPr>
                  <w:rStyle w:val="-"/>
                  <w:bCs/>
                </w:rPr>
                <w:t xml:space="preserve"> </w:t>
              </w:r>
              <w:proofErr w:type="spellStart"/>
              <w:r w:rsidRPr="00F23221">
                <w:rPr>
                  <w:rStyle w:val="-"/>
                  <w:bCs/>
                </w:rPr>
                <w:t>mean</w:t>
              </w:r>
              <w:proofErr w:type="spellEnd"/>
              <w:r w:rsidRPr="00F23221">
                <w:rPr>
                  <w:rStyle w:val="-"/>
                  <w:bCs/>
                </w:rPr>
                <w:t xml:space="preserve"> </w:t>
              </w:r>
              <w:proofErr w:type="spellStart"/>
              <w:r w:rsidRPr="00F23221">
                <w:rPr>
                  <w:rStyle w:val="-"/>
                  <w:bCs/>
                </w:rPr>
                <w:t>by</w:t>
              </w:r>
              <w:proofErr w:type="spellEnd"/>
              <w:r w:rsidRPr="00F23221">
                <w:rPr>
                  <w:rStyle w:val="-"/>
                  <w:bCs/>
                </w:rPr>
                <w:t xml:space="preserve">…..?, </w:t>
              </w:r>
              <w:r w:rsidRPr="00F23221">
                <w:rPr>
                  <w:rStyle w:val="-"/>
                  <w:bCs/>
                  <w:lang w:val="en-US"/>
                </w:rPr>
                <w:t>Tony</w:t>
              </w:r>
              <w:r w:rsidRPr="00F23221">
                <w:rPr>
                  <w:rStyle w:val="-"/>
                  <w:bCs/>
                </w:rPr>
                <w:t xml:space="preserve"> </w:t>
              </w:r>
              <w:r w:rsidRPr="00F23221">
                <w:rPr>
                  <w:rStyle w:val="-"/>
                  <w:bCs/>
                  <w:lang w:val="en-US"/>
                </w:rPr>
                <w:t>Bates</w:t>
              </w:r>
              <w:r w:rsidRPr="00F23221">
                <w:rPr>
                  <w:rStyle w:val="-"/>
                  <w:bCs/>
                </w:rPr>
                <w:t>, 2019</w:t>
              </w:r>
            </w:hyperlink>
            <w:r>
              <w:rPr>
                <w:bCs/>
              </w:rPr>
              <w:t xml:space="preserve"> )</w:t>
            </w:r>
            <w:r w:rsidRPr="00F23221">
              <w:rPr>
                <w:b/>
                <w:bCs/>
              </w:rPr>
              <w:t xml:space="preserve"> </w:t>
            </w:r>
            <w:r>
              <w:t>αφού το μεγαλύτερο μέρος του μαθήματος γινόταν στην πραγματική τάξη</w:t>
            </w:r>
            <w:r w:rsidRPr="00F23221">
              <w:t xml:space="preserve">. </w:t>
            </w:r>
            <w:r>
              <w:rPr>
                <w:rFonts w:ascii="Times New Roman" w:eastAsia="Times New Roman" w:hAnsi="Times New Roman"/>
                <w:kern w:val="36"/>
                <w:sz w:val="48"/>
                <w:szCs w:val="48"/>
              </w:rPr>
              <w:t xml:space="preserve"> </w:t>
            </w:r>
          </w:p>
          <w:p w:rsidR="001E304D" w:rsidRDefault="001E304D" w:rsidP="0026646A">
            <w:pPr>
              <w:spacing w:before="60" w:after="60"/>
              <w:rPr>
                <w:rFonts w:cstheme="minorHAnsi"/>
              </w:rPr>
            </w:pPr>
            <w:r>
              <w:t>Το εκπαιδευτικό υλικό αναπτύχτηκε με βάση το πρόγραμμα σπουδών των δύο τάξεων (</w:t>
            </w:r>
            <w:hyperlink r:id="rId7" w:history="1">
              <w:r w:rsidRPr="00F7088E">
                <w:rPr>
                  <w:rStyle w:val="-"/>
                </w:rPr>
                <w:t xml:space="preserve">Οδηγίες για τη διδασκαλία των Μαθηματικών &amp; των Φυσικών Επιστημών στο Γυμνάσιο για το </w:t>
              </w:r>
              <w:proofErr w:type="spellStart"/>
              <w:r w:rsidRPr="00F7088E">
                <w:rPr>
                  <w:rStyle w:val="-"/>
                </w:rPr>
                <w:t>σχολ</w:t>
              </w:r>
              <w:proofErr w:type="spellEnd"/>
              <w:r w:rsidRPr="00F7088E">
                <w:rPr>
                  <w:rStyle w:val="-"/>
                </w:rPr>
                <w:t>. Έτος  2018 – 2019</w:t>
              </w:r>
            </w:hyperlink>
            <w:r>
              <w:t xml:space="preserve"> ),  με τη «φιλοσοφία» της ανάπτυξης υλικού συμβατού με τις μεθόδους της ανοιχτής και εξ αποστάσεως εκπαίδευσης.  </w:t>
            </w:r>
            <w:r w:rsidRPr="0055550E">
              <w:rPr>
                <w:rFonts w:cstheme="minorHAnsi"/>
              </w:rPr>
              <w:t xml:space="preserve"> (</w:t>
            </w:r>
            <w:proofErr w:type="spellStart"/>
            <w:r>
              <w:fldChar w:fldCharType="begin"/>
            </w:r>
            <w:r>
              <w:instrText>HYPERLINK "http://newtutor.pbworks.com/f/qualityDesignOfTeachingMaterial.pdf"</w:instrText>
            </w:r>
            <w:r>
              <w:fldChar w:fldCharType="separate"/>
            </w:r>
            <w:r>
              <w:rPr>
                <w:rStyle w:val="-"/>
              </w:rPr>
              <w:t>Λιοναράκης</w:t>
            </w:r>
            <w:proofErr w:type="spellEnd"/>
            <w:r>
              <w:rPr>
                <w:rStyle w:val="-"/>
              </w:rPr>
              <w:t xml:space="preserve">  2011</w:t>
            </w:r>
            <w:r w:rsidRPr="00B75CFF">
              <w:rPr>
                <w:rStyle w:val="-"/>
              </w:rPr>
              <w:t>.</w:t>
            </w:r>
            <w:r>
              <w:fldChar w:fldCharType="end"/>
            </w:r>
            <w:r>
              <w:t xml:space="preserve"> , </w:t>
            </w:r>
            <w:r w:rsidRPr="00B75CFF">
              <w:rPr>
                <w:rFonts w:cstheme="minorHAnsi"/>
              </w:rPr>
              <w:t xml:space="preserve"> </w:t>
            </w:r>
            <w:hyperlink r:id="rId8" w:history="1">
              <w:r w:rsidRPr="0067141C">
                <w:rPr>
                  <w:rStyle w:val="-"/>
                  <w:rFonts w:cstheme="minorHAnsi"/>
                </w:rPr>
                <w:t>Σχεδιασμός και ανάπτυξη εκπαιδευτικού υλικού για εξ αποστάσεως εκπαίδευσης</w:t>
              </w:r>
            </w:hyperlink>
            <w:r>
              <w:rPr>
                <w:rFonts w:cstheme="minorHAnsi"/>
              </w:rPr>
              <w:t xml:space="preserve">). </w:t>
            </w:r>
          </w:p>
          <w:p w:rsidR="001E304D" w:rsidRPr="00B172E3" w:rsidRDefault="001E304D" w:rsidP="002664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 κάθε μαθησιακό στόχο αναπτύχτηκε και αναρτήθηκε στον </w:t>
            </w:r>
            <w:proofErr w:type="spellStart"/>
            <w:r>
              <w:rPr>
                <w:rFonts w:cstheme="minorHAnsi"/>
              </w:rPr>
              <w:t>ιστότοπο</w:t>
            </w:r>
            <w:proofErr w:type="spellEnd"/>
            <w:r>
              <w:rPr>
                <w:rFonts w:cstheme="minorHAnsi"/>
              </w:rPr>
              <w:t xml:space="preserve"> του μαθήματος πολυμορφικό </w:t>
            </w:r>
            <w:proofErr w:type="spellStart"/>
            <w:r>
              <w:rPr>
                <w:rFonts w:cstheme="minorHAnsi"/>
              </w:rPr>
              <w:t>εκπαισευτικό</w:t>
            </w:r>
            <w:proofErr w:type="spellEnd"/>
            <w:r>
              <w:rPr>
                <w:rFonts w:cstheme="minorHAnsi"/>
              </w:rPr>
              <w:t xml:space="preserve"> υλικό (κείμενα, </w:t>
            </w:r>
            <w:proofErr w:type="spellStart"/>
            <w:r>
              <w:rPr>
                <w:rFonts w:cstheme="minorHAnsi"/>
              </w:rPr>
              <w:t>βιντεομαθήματα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quiz</w:t>
            </w:r>
            <w:r>
              <w:rPr>
                <w:rFonts w:cstheme="minorHAnsi"/>
              </w:rPr>
              <w:t>, τμήματα κινηματογραφικών ταινιών κ.ά.</w:t>
            </w:r>
            <w:r w:rsidRPr="00B172E3">
              <w:rPr>
                <w:rFonts w:cstheme="minorHAnsi"/>
              </w:rPr>
              <w:t xml:space="preserve">). </w:t>
            </w:r>
          </w:p>
          <w:p w:rsidR="001E304D" w:rsidRDefault="001E304D" w:rsidP="002664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Η </w:t>
            </w:r>
            <w:proofErr w:type="spellStart"/>
            <w:r>
              <w:rPr>
                <w:rFonts w:cstheme="minorHAnsi"/>
              </w:rPr>
              <w:t>αυτοαξιολόγηση</w:t>
            </w:r>
            <w:proofErr w:type="spellEnd"/>
            <w:r>
              <w:rPr>
                <w:rFonts w:cstheme="minorHAnsi"/>
              </w:rPr>
              <w:t xml:space="preserve"> του μαθητή ήταν ένα από τα βασικά χαρακτηριστικά της διαδικασίας. Οι μαθητές/</w:t>
            </w:r>
            <w:proofErr w:type="spellStart"/>
            <w:r>
              <w:rPr>
                <w:rFonts w:cstheme="minorHAnsi"/>
              </w:rPr>
              <w:t>τριες</w:t>
            </w:r>
            <w:proofErr w:type="spellEnd"/>
            <w:r>
              <w:rPr>
                <w:rFonts w:cstheme="minorHAnsi"/>
              </w:rPr>
              <w:t xml:space="preserve"> μπορούσαν αν ήθελαν να κάνουν τις ασκήσεις </w:t>
            </w:r>
            <w:proofErr w:type="spellStart"/>
            <w:r>
              <w:rPr>
                <w:rFonts w:cstheme="minorHAnsi"/>
              </w:rPr>
              <w:t>αυτοαξιόλησης</w:t>
            </w:r>
            <w:proofErr w:type="spellEnd"/>
            <w:r>
              <w:rPr>
                <w:rFonts w:cstheme="minorHAnsi"/>
              </w:rPr>
              <w:t xml:space="preserve"> είτε ηλεκτρονικά είτε γραπτά. Στην ηλεκτρονική μορφή είχαν άμεση ανατροφοδότηση.</w:t>
            </w:r>
          </w:p>
          <w:p w:rsidR="001E304D" w:rsidRDefault="001E304D" w:rsidP="0026646A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Παράληλλα</w:t>
            </w:r>
            <w:proofErr w:type="spellEnd"/>
            <w:r>
              <w:rPr>
                <w:rFonts w:cstheme="minorHAnsi"/>
              </w:rPr>
              <w:t xml:space="preserve"> για να αποφύγουμε τα προβλήματα που κατά καιρούς </w:t>
            </w:r>
            <w:proofErr w:type="spellStart"/>
            <w:r>
              <w:rPr>
                <w:rFonts w:cstheme="minorHAnsi"/>
              </w:rPr>
              <w:t>παρούσίαζε</w:t>
            </w:r>
            <w:proofErr w:type="spellEnd"/>
            <w:r>
              <w:rPr>
                <w:rFonts w:cstheme="minorHAnsi"/>
              </w:rPr>
              <w:t xml:space="preserve"> το σχολικό δίκτυο οι μαθητές/</w:t>
            </w:r>
            <w:proofErr w:type="spellStart"/>
            <w:r>
              <w:rPr>
                <w:rFonts w:cstheme="minorHAnsi"/>
              </w:rPr>
              <w:t>τριες</w:t>
            </w:r>
            <w:proofErr w:type="spellEnd"/>
            <w:r>
              <w:rPr>
                <w:rFonts w:cstheme="minorHAnsi"/>
              </w:rPr>
              <w:t xml:space="preserve">  είχαν πρόσβαση στα βιβλία ύλης (</w:t>
            </w:r>
            <w:hyperlink r:id="rId9" w:history="1">
              <w:r w:rsidRPr="0055514C">
                <w:rPr>
                  <w:rStyle w:val="-"/>
                  <w:rFonts w:cstheme="minorHAnsi"/>
                </w:rPr>
                <w:t>Α1</w:t>
              </w:r>
            </w:hyperlink>
            <w:r>
              <w:rPr>
                <w:rFonts w:cstheme="minorHAnsi"/>
              </w:rPr>
              <w:t xml:space="preserve"> ,   </w:t>
            </w:r>
            <w:hyperlink r:id="rId10" w:history="1">
              <w:r w:rsidRPr="0055514C">
                <w:rPr>
                  <w:rStyle w:val="-"/>
                  <w:rFonts w:cstheme="minorHAnsi"/>
                </w:rPr>
                <w:t>Β1</w:t>
              </w:r>
            </w:hyperlink>
            <w:r>
              <w:rPr>
                <w:rFonts w:cstheme="minorHAnsi"/>
              </w:rPr>
              <w:t xml:space="preserve">  και  </w:t>
            </w:r>
            <w:hyperlink r:id="rId11" w:history="1">
              <w:r w:rsidRPr="0055514C">
                <w:rPr>
                  <w:rStyle w:val="-"/>
                  <w:rFonts w:cstheme="minorHAnsi"/>
                </w:rPr>
                <w:t>Β2</w:t>
              </w:r>
            </w:hyperlink>
            <w:r>
              <w:rPr>
                <w:rFonts w:cstheme="minorHAnsi"/>
              </w:rPr>
              <w:t xml:space="preserve"> ). Εκεί μπορούσαν να βλέπουν τι κάναμε και πότε το κάναμε. Υπήρχαν κατάλληλες συνδέσεις για να βρουν υλικό που έχασαν ή εργασίες που δεν έκαναν γιατί απουσίαζαν.  </w:t>
            </w:r>
          </w:p>
          <w:p w:rsidR="001E304D" w:rsidRPr="0055550E" w:rsidRDefault="001E304D" w:rsidP="0026646A">
            <w:pPr>
              <w:spacing w:before="60" w:after="60"/>
            </w:pPr>
            <w:r>
              <w:rPr>
                <w:rFonts w:cstheme="minorHAnsi"/>
              </w:rPr>
              <w:t xml:space="preserve">  </w:t>
            </w:r>
          </w:p>
          <w:p w:rsidR="001E304D" w:rsidRDefault="001E304D" w:rsidP="0026646A">
            <w:pPr>
              <w:spacing w:before="60" w:after="60"/>
            </w:pPr>
          </w:p>
          <w:p w:rsidR="001E304D" w:rsidRDefault="001E304D" w:rsidP="0026646A">
            <w:pPr>
              <w:spacing w:before="60" w:after="60"/>
            </w:pPr>
          </w:p>
        </w:tc>
      </w:tr>
      <w:tr w:rsidR="001E304D" w:rsidTr="0026646A">
        <w:tc>
          <w:tcPr>
            <w:tcW w:w="10422" w:type="dxa"/>
            <w:gridSpan w:val="19"/>
          </w:tcPr>
          <w:p w:rsidR="001E304D" w:rsidRDefault="001E304D" w:rsidP="0026646A">
            <w:pPr>
              <w:spacing w:before="60" w:after="60"/>
            </w:pPr>
          </w:p>
          <w:p w:rsidR="001E304D" w:rsidRDefault="001E304D" w:rsidP="0026646A">
            <w:pPr>
              <w:spacing w:before="60" w:after="60"/>
            </w:pPr>
          </w:p>
          <w:p w:rsidR="001E304D" w:rsidRDefault="001E304D" w:rsidP="0026646A">
            <w:pPr>
              <w:spacing w:before="60" w:after="60"/>
            </w:pPr>
          </w:p>
          <w:p w:rsidR="001E304D" w:rsidRDefault="001E304D" w:rsidP="0026646A">
            <w:pPr>
              <w:spacing w:before="60" w:after="60"/>
            </w:pPr>
          </w:p>
        </w:tc>
      </w:tr>
      <w:tr w:rsidR="001E304D" w:rsidTr="0026646A">
        <w:tc>
          <w:tcPr>
            <w:tcW w:w="10422" w:type="dxa"/>
            <w:gridSpan w:val="19"/>
          </w:tcPr>
          <w:p w:rsidR="001E304D" w:rsidRDefault="001E304D" w:rsidP="0026646A">
            <w:pPr>
              <w:spacing w:before="60" w:after="60"/>
            </w:pPr>
            <w:r>
              <w:t>ΑΠΟΤΕΛΕΣΜΑΤΑ- ΠΡΟΤΑΣΕΙΣ (200-300 λέξεις)</w:t>
            </w:r>
          </w:p>
        </w:tc>
      </w:tr>
      <w:tr w:rsidR="001E304D" w:rsidTr="0026646A">
        <w:tc>
          <w:tcPr>
            <w:tcW w:w="10422" w:type="dxa"/>
            <w:gridSpan w:val="19"/>
          </w:tcPr>
          <w:p w:rsidR="001E304D" w:rsidRDefault="001E304D" w:rsidP="0026646A">
            <w:pPr>
              <w:spacing w:before="60" w:after="60"/>
            </w:pPr>
            <w:r>
              <w:t xml:space="preserve">Το όλο εγχείρημα βοήθησε στην ομαλή διεξαγωγή των μαθημάτων από κάθε άποψη. </w:t>
            </w:r>
          </w:p>
          <w:p w:rsidR="001E304D" w:rsidRDefault="001E304D" w:rsidP="0026646A">
            <w:pPr>
              <w:spacing w:before="60" w:after="60"/>
            </w:pPr>
            <w:r>
              <w:t xml:space="preserve">Η πρώτη, σημαντική βοήθεια αφορούσε στην οργάνωση του μαθήματος. </w:t>
            </w:r>
          </w:p>
          <w:p w:rsidR="001E304D" w:rsidRDefault="001E304D" w:rsidP="0026646A">
            <w:pPr>
              <w:spacing w:before="60" w:after="60"/>
            </w:pPr>
            <w:r>
              <w:lastRenderedPageBreak/>
              <w:t xml:space="preserve">Το πολυμορφικό υλικό που αναπτύχτηκε αναρτήθηκε στο χώρο κάθε ενότητας στον </w:t>
            </w:r>
            <w:proofErr w:type="spellStart"/>
            <w:r>
              <w:t>ιστότπο</w:t>
            </w:r>
            <w:proofErr w:type="spellEnd"/>
            <w:r>
              <w:t xml:space="preserve"> του μαθήματος έτσι ώστε να είναι εύκολο στη χρήση και να καθοδηγεί το μαθητή στο διάβασμά του επικεντρωμένα.  </w:t>
            </w:r>
          </w:p>
          <w:p w:rsidR="001E304D" w:rsidRDefault="001E304D" w:rsidP="0026646A">
            <w:pPr>
              <w:spacing w:before="60" w:after="60"/>
            </w:pPr>
            <w:r>
              <w:t xml:space="preserve">Δεύτερη σημαντική βοήθεια ήταν η </w:t>
            </w:r>
            <w:proofErr w:type="spellStart"/>
            <w:r>
              <w:t>ευελεξία</w:t>
            </w:r>
            <w:proofErr w:type="spellEnd"/>
            <w:r>
              <w:t xml:space="preserve"> όσον αφορά τον τόπο και το χρόνο </w:t>
            </w:r>
            <w:proofErr w:type="spellStart"/>
            <w:r>
              <w:t>προσαβασιμότητας</w:t>
            </w:r>
            <w:proofErr w:type="spellEnd"/>
            <w:r>
              <w:t xml:space="preserve">. </w:t>
            </w:r>
          </w:p>
          <w:p w:rsidR="001E304D" w:rsidRDefault="001E304D" w:rsidP="0026646A">
            <w:pPr>
              <w:spacing w:before="60" w:after="60"/>
            </w:pPr>
            <w:r>
              <w:t>Οι μαθητές/</w:t>
            </w:r>
            <w:proofErr w:type="spellStart"/>
            <w:r>
              <w:t>τριες</w:t>
            </w:r>
            <w:proofErr w:type="spellEnd"/>
            <w:r>
              <w:t xml:space="preserve"> είχαν πρόσβαση σε αυτό από το σπίτι τους ή/και </w:t>
            </w:r>
            <w:proofErr w:type="spellStart"/>
            <w:r>
              <w:t>απο</w:t>
            </w:r>
            <w:proofErr w:type="spellEnd"/>
            <w:r>
              <w:t xml:space="preserve"> τα κινητά τηλέφωνα ή/και τα </w:t>
            </w:r>
            <w:r>
              <w:rPr>
                <w:lang w:val="en-US"/>
              </w:rPr>
              <w:t>tablets</w:t>
            </w:r>
            <w:r w:rsidRPr="00682849">
              <w:t xml:space="preserve"> </w:t>
            </w:r>
            <w:r>
              <w:t xml:space="preserve"> (που διαπιστωμένα διέθεταν ή οι ίδιοι ή οι γονείς τους) οποτεδήποτε είχαν τη δυνατότητα να το κάνουν. </w:t>
            </w:r>
          </w:p>
          <w:p w:rsidR="001E304D" w:rsidRDefault="001E304D" w:rsidP="0026646A">
            <w:pPr>
              <w:spacing w:before="60" w:after="60"/>
            </w:pPr>
            <w:r>
              <w:t>Μια άλλη παράμετρος, όπως ήδη αναφέρθηκε ήταν η πληροφόρηση των μαθητών/</w:t>
            </w:r>
            <w:proofErr w:type="spellStart"/>
            <w:r>
              <w:t>τριων</w:t>
            </w:r>
            <w:proofErr w:type="spellEnd"/>
            <w:r>
              <w:t xml:space="preserve"> και των ανθρώπων που τους/τις επέβλεπαν (γονείς κηδεμόνες). Ερωτήματα  του τύπου «τι έχουμε» , «τι είχαμε τότε», «πότε το κάναμε», κ.ά. δεν είχαν θέση στο μάθημα. </w:t>
            </w:r>
          </w:p>
          <w:p w:rsidR="001E304D" w:rsidRDefault="001E304D" w:rsidP="0026646A">
            <w:pPr>
              <w:spacing w:before="60" w:after="60"/>
            </w:pPr>
            <w:r>
              <w:t xml:space="preserve">Οι εργασίες στο μεγαλύτερο μέρος τους παραδίνονταν στην ώρα τους και η ανατροφοδότηση ήταν άμεση. </w:t>
            </w:r>
          </w:p>
          <w:p w:rsidR="001E304D" w:rsidRDefault="001E304D" w:rsidP="0026646A">
            <w:pPr>
              <w:spacing w:before="60" w:after="60"/>
            </w:pPr>
            <w:r>
              <w:t>Επίσης δούλεψε αρκετά καλά  η επικοινωνία μεταξύ μαθητή-μαθητή  (συμπέρασμα που προέκυψε από τις συζητήσεις) και μαθητή-καθηγητή.</w:t>
            </w:r>
          </w:p>
          <w:p w:rsidR="001E304D" w:rsidRDefault="001E304D" w:rsidP="0026646A">
            <w:pPr>
              <w:spacing w:before="60" w:after="60"/>
            </w:pPr>
            <w:r>
              <w:t xml:space="preserve">Υπάρχουν αρκετά σημεία που πρέπει να βελτιωθούν.  Προφανώς θα πρέπει να υπάρξει συνέχεια.  Η χρήση των νέων τεχνολογιών και κυρίως της πληροφορίας στο σχολείο δεν είναι πια </w:t>
            </w:r>
            <w:proofErr w:type="spellStart"/>
            <w:r>
              <w:t>θεμα</w:t>
            </w:r>
            <w:proofErr w:type="spellEnd"/>
            <w:r>
              <w:t xml:space="preserve"> επιλογής.</w:t>
            </w:r>
          </w:p>
          <w:p w:rsidR="001E304D" w:rsidRDefault="001E304D" w:rsidP="0026646A">
            <w:pPr>
              <w:spacing w:before="60" w:after="60"/>
            </w:pPr>
          </w:p>
        </w:tc>
      </w:tr>
      <w:tr w:rsidR="001E304D" w:rsidTr="0026646A">
        <w:tc>
          <w:tcPr>
            <w:tcW w:w="1809" w:type="dxa"/>
            <w:gridSpan w:val="3"/>
          </w:tcPr>
          <w:p w:rsidR="001E304D" w:rsidRDefault="001E304D" w:rsidP="0026646A">
            <w:pPr>
              <w:spacing w:before="60" w:after="60"/>
            </w:pPr>
            <w:r>
              <w:lastRenderedPageBreak/>
              <w:t>ΤΕΚΜΗΡΙΩΣΗ / ΕΡΕΥΝΑ</w:t>
            </w:r>
          </w:p>
        </w:tc>
        <w:tc>
          <w:tcPr>
            <w:tcW w:w="3119" w:type="dxa"/>
            <w:gridSpan w:val="8"/>
          </w:tcPr>
          <w:p w:rsidR="001E304D" w:rsidRDefault="001E304D" w:rsidP="0026646A">
            <w:pPr>
              <w:spacing w:before="60" w:after="60"/>
            </w:pPr>
            <w:r>
              <w:t>ΑΡΧΙΚΗ (ΝΑΙ/ΟΧΙ)</w:t>
            </w:r>
          </w:p>
          <w:p w:rsidR="001E304D" w:rsidRDefault="001E304D" w:rsidP="0026646A">
            <w:pPr>
              <w:spacing w:before="60" w:after="60"/>
            </w:pPr>
          </w:p>
          <w:p w:rsidR="001E304D" w:rsidRDefault="001E304D" w:rsidP="0026646A">
            <w:pPr>
              <w:spacing w:before="60" w:after="60"/>
            </w:pPr>
          </w:p>
        </w:tc>
        <w:tc>
          <w:tcPr>
            <w:tcW w:w="3544" w:type="dxa"/>
            <w:gridSpan w:val="5"/>
          </w:tcPr>
          <w:p w:rsidR="001E304D" w:rsidRDefault="001E304D" w:rsidP="0026646A">
            <w:pPr>
              <w:spacing w:before="60" w:after="60"/>
            </w:pPr>
            <w:r>
              <w:t>ΔΙΑΜΟΡΦΩΤΙΚΗ (ΝΑΙ/ΟΧΙ)</w:t>
            </w:r>
          </w:p>
          <w:p w:rsidR="001E304D" w:rsidRDefault="001E304D" w:rsidP="0026646A">
            <w:pPr>
              <w:spacing w:before="60" w:after="60"/>
            </w:pPr>
            <w:r>
              <w:t>ναι</w:t>
            </w:r>
          </w:p>
        </w:tc>
        <w:tc>
          <w:tcPr>
            <w:tcW w:w="1950" w:type="dxa"/>
            <w:gridSpan w:val="3"/>
          </w:tcPr>
          <w:p w:rsidR="001E304D" w:rsidRDefault="001E304D" w:rsidP="0026646A">
            <w:pPr>
              <w:spacing w:before="60" w:after="60"/>
            </w:pPr>
            <w:r>
              <w:t>ΤΕΛΙΚΗ (ΝΑΙ/ΟΧΙ)</w:t>
            </w:r>
          </w:p>
        </w:tc>
      </w:tr>
      <w:tr w:rsidR="001E304D" w:rsidTr="0026646A">
        <w:tc>
          <w:tcPr>
            <w:tcW w:w="2518" w:type="dxa"/>
            <w:gridSpan w:val="6"/>
          </w:tcPr>
          <w:p w:rsidR="001E304D" w:rsidRDefault="001E304D" w:rsidP="0026646A">
            <w:pPr>
              <w:spacing w:before="60" w:after="60"/>
            </w:pPr>
            <w:r>
              <w:t>ΜΕΘΟΔΟΙ ΤΕΚΜΗΡΙΩΣΗΣ / ΕΡΕΥΝΑΣ</w:t>
            </w:r>
          </w:p>
          <w:p w:rsidR="001E304D" w:rsidRDefault="001E304D" w:rsidP="0026646A">
            <w:pPr>
              <w:spacing w:before="60" w:after="60"/>
            </w:pPr>
            <w:r>
              <w:t xml:space="preserve">(π.χ. παρατήρηση, </w:t>
            </w:r>
            <w:proofErr w:type="spellStart"/>
            <w:r>
              <w:t>ετεροπαρατήρηση</w:t>
            </w:r>
            <w:proofErr w:type="spellEnd"/>
            <w:r>
              <w:t>, συνεντεύξεις, ερωτηματολόγια, έρευνα αρχείων, ημερολόγια κ.α.).</w:t>
            </w:r>
          </w:p>
        </w:tc>
        <w:tc>
          <w:tcPr>
            <w:tcW w:w="7904" w:type="dxa"/>
            <w:gridSpan w:val="13"/>
          </w:tcPr>
          <w:p w:rsidR="001E304D" w:rsidRDefault="001E304D" w:rsidP="0026646A">
            <w:pPr>
              <w:spacing w:before="60" w:after="60"/>
            </w:pPr>
            <w:r>
              <w:t xml:space="preserve">Καθημερινή παρατήρηση, ημερολόγια και </w:t>
            </w:r>
          </w:p>
        </w:tc>
      </w:tr>
      <w:tr w:rsidR="001E304D" w:rsidTr="0026646A">
        <w:tc>
          <w:tcPr>
            <w:tcW w:w="3652" w:type="dxa"/>
            <w:gridSpan w:val="9"/>
          </w:tcPr>
          <w:p w:rsidR="001E304D" w:rsidRDefault="001E304D" w:rsidP="0026646A">
            <w:pPr>
              <w:spacing w:before="60" w:after="60"/>
            </w:pPr>
            <w:r>
              <w:t>ΣΥΝΔΕΣΜΟΣ ΑΝΑΡΤΗΣΗΣ ΔΡΑΣΗΣ:</w:t>
            </w:r>
          </w:p>
        </w:tc>
        <w:tc>
          <w:tcPr>
            <w:tcW w:w="6770" w:type="dxa"/>
            <w:gridSpan w:val="10"/>
          </w:tcPr>
          <w:p w:rsidR="001E304D" w:rsidRDefault="001E304D" w:rsidP="0026646A">
            <w:pPr>
              <w:spacing w:before="60" w:after="60"/>
            </w:pPr>
            <w:hyperlink r:id="rId12" w:history="1">
              <w:r w:rsidRPr="0055679C">
                <w:rPr>
                  <w:rStyle w:val="-"/>
                </w:rPr>
                <w:t>Μαθηματικά Α Γυμνασίου</w:t>
              </w:r>
            </w:hyperlink>
            <w:r>
              <w:t xml:space="preserve">  ,  </w:t>
            </w:r>
            <w:hyperlink r:id="rId13" w:history="1">
              <w:r w:rsidRPr="0055550E">
                <w:rPr>
                  <w:rStyle w:val="-"/>
                </w:rPr>
                <w:t>Μαθηματικά Β Γυμνασίου</w:t>
              </w:r>
            </w:hyperlink>
            <w:r>
              <w:t xml:space="preserve"> ,  βιβλία </w:t>
            </w:r>
            <w:r>
              <w:rPr>
                <w:rFonts w:cstheme="minorHAnsi"/>
              </w:rPr>
              <w:t xml:space="preserve">ύλης:  </w:t>
            </w:r>
            <w:hyperlink r:id="rId14" w:history="1">
              <w:r w:rsidRPr="0055514C">
                <w:rPr>
                  <w:rStyle w:val="-"/>
                  <w:rFonts w:cstheme="minorHAnsi"/>
                </w:rPr>
                <w:t>Α1</w:t>
              </w:r>
            </w:hyperlink>
            <w:r>
              <w:rPr>
                <w:rFonts w:cstheme="minorHAnsi"/>
              </w:rPr>
              <w:t xml:space="preserve"> ,   </w:t>
            </w:r>
            <w:hyperlink r:id="rId15" w:history="1">
              <w:r w:rsidRPr="0055514C">
                <w:rPr>
                  <w:rStyle w:val="-"/>
                  <w:rFonts w:cstheme="minorHAnsi"/>
                </w:rPr>
                <w:t>Β1</w:t>
              </w:r>
            </w:hyperlink>
            <w:r>
              <w:rPr>
                <w:rFonts w:cstheme="minorHAnsi"/>
              </w:rPr>
              <w:t xml:space="preserve">  και  </w:t>
            </w:r>
            <w:hyperlink r:id="rId16" w:history="1">
              <w:r w:rsidRPr="0055514C">
                <w:rPr>
                  <w:rStyle w:val="-"/>
                  <w:rFonts w:cstheme="minorHAnsi"/>
                </w:rPr>
                <w:t>Β2</w:t>
              </w:r>
            </w:hyperlink>
            <w:r>
              <w:rPr>
                <w:rFonts w:cstheme="minorHAnsi"/>
              </w:rPr>
              <w:t xml:space="preserve"> .</w:t>
            </w:r>
          </w:p>
        </w:tc>
      </w:tr>
    </w:tbl>
    <w:p w:rsidR="00BE53ED" w:rsidRDefault="00BE53ED">
      <w:bookmarkStart w:id="0" w:name="_GoBack"/>
      <w:bookmarkEnd w:id="0"/>
    </w:p>
    <w:sectPr w:rsidR="00BE5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4D"/>
    <w:rsid w:val="001E304D"/>
    <w:rsid w:val="00B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7CBB-FE6C-4FA2-92F3-7C7048C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4D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E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eedings.epublishing.ekt.gr/index.php/openedu/article/view/515" TargetMode="External"/><Relationship Id="rId13" Type="http://schemas.openxmlformats.org/officeDocument/2006/relationships/hyperlink" Target="http://e-learning.sch.gr/course/view.php?id=183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nedu.gov.gr/gymnasio-m-2/didaktea-yli-gymn/37395-28-09-18-odigies-gia-ti-didaskalia-ton-mathimatikon-ton-fysikon-epistimon-sto-gymnasio-gia-to-sxol-etos-2018-2020" TargetMode="External"/><Relationship Id="rId12" Type="http://schemas.openxmlformats.org/officeDocument/2006/relationships/hyperlink" Target="http://e-learning.sch.gr/course/view.php?id=183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7vQsYbjDjOkscmOMU-ygzYf_LihLOVCNe_w7CQljuY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nybates.ca/2008/07/07/what-is-distance-education/" TargetMode="External"/><Relationship Id="rId11" Type="http://schemas.openxmlformats.org/officeDocument/2006/relationships/hyperlink" Target="https://drive.google.com/open?id=17vQsYbjDjOkscmOMU-ygzYf_LihLOVCNe_w7CQljuYo" TargetMode="External"/><Relationship Id="rId5" Type="http://schemas.openxmlformats.org/officeDocument/2006/relationships/hyperlink" Target="http://e-learning.sch.gr/course/view.php?id=1832" TargetMode="External"/><Relationship Id="rId15" Type="http://schemas.openxmlformats.org/officeDocument/2006/relationships/hyperlink" Target="https://drive.google.com/open?id=1X5P55ThXGlb7bmBHYxNqJpqx89j6HnnRZNifhqkm6PQ" TargetMode="External"/><Relationship Id="rId10" Type="http://schemas.openxmlformats.org/officeDocument/2006/relationships/hyperlink" Target="https://drive.google.com/open?id=1X5P55ThXGlb7bmBHYxNqJpqx89j6HnnRZNifhqkm6PQ" TargetMode="External"/><Relationship Id="rId4" Type="http://schemas.openxmlformats.org/officeDocument/2006/relationships/hyperlink" Target="http://e-learning.sch.gr/course/view.php?id=1836" TargetMode="External"/><Relationship Id="rId9" Type="http://schemas.openxmlformats.org/officeDocument/2006/relationships/hyperlink" Target="https://drive.google.com/open?id=1mNJfmgcfKpIrlopKf7qwaN-IzEuvkqNmadNPoU0euFk" TargetMode="External"/><Relationship Id="rId14" Type="http://schemas.openxmlformats.org/officeDocument/2006/relationships/hyperlink" Target="https://drive.google.com/open?id=1mNJfmgcfKpIrlopKf7qwaN-IzEuvkqNmadNPoU0euF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nikolakaki</dc:creator>
  <cp:keywords/>
  <dc:description/>
  <cp:lastModifiedBy>eleni nikolakaki</cp:lastModifiedBy>
  <cp:revision>1</cp:revision>
  <dcterms:created xsi:type="dcterms:W3CDTF">2019-11-03T10:43:00Z</dcterms:created>
  <dcterms:modified xsi:type="dcterms:W3CDTF">2019-11-03T10:46:00Z</dcterms:modified>
</cp:coreProperties>
</file>