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C7C0" w14:textId="77777777" w:rsidR="00212184" w:rsidRDefault="00212184" w:rsidP="002121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Pr="004E1CCA">
        <w:rPr>
          <w:b/>
          <w:sz w:val="36"/>
          <w:szCs w:val="36"/>
        </w:rPr>
        <w:t xml:space="preserve"> ΔΡΑΣΗΣ</w:t>
      </w:r>
    </w:p>
    <w:p w14:paraId="7CAA063C" w14:textId="77777777" w:rsidR="00212184" w:rsidRPr="004E1CCA" w:rsidRDefault="00212184" w:rsidP="002121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84"/>
        <w:gridCol w:w="709"/>
        <w:gridCol w:w="141"/>
        <w:gridCol w:w="1560"/>
        <w:gridCol w:w="1417"/>
        <w:gridCol w:w="851"/>
        <w:gridCol w:w="177"/>
        <w:gridCol w:w="1382"/>
        <w:gridCol w:w="567"/>
        <w:gridCol w:w="1417"/>
        <w:gridCol w:w="108"/>
        <w:gridCol w:w="34"/>
      </w:tblGrid>
      <w:tr w:rsidR="00212184" w14:paraId="06EC6E07" w14:textId="77777777" w:rsidTr="00EC62DE">
        <w:trPr>
          <w:gridAfter w:val="1"/>
          <w:wAfter w:w="34" w:type="dxa"/>
        </w:trPr>
        <w:tc>
          <w:tcPr>
            <w:tcW w:w="1242" w:type="dxa"/>
          </w:tcPr>
          <w:p w14:paraId="21BE24CF" w14:textId="77777777" w:rsidR="00212184" w:rsidRDefault="00212184" w:rsidP="005D50F7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3"/>
          </w:tcPr>
          <w:p w14:paraId="1696DA2A" w14:textId="77777777" w:rsidR="00635C54" w:rsidRDefault="00635C54" w:rsidP="00635C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ΖΑΝΝΕΙΟ  ΠΕΙΡΑΜΑΤΙΚΟ ΓΥΜΝΑΣΙΟ ΠΕΙΡΑΙΑ</w:t>
            </w:r>
          </w:p>
          <w:p w14:paraId="343C433E" w14:textId="77777777" w:rsidR="00212184" w:rsidRDefault="00212184" w:rsidP="005D50F7">
            <w:pPr>
              <w:spacing w:before="60" w:after="60"/>
            </w:pPr>
          </w:p>
        </w:tc>
      </w:tr>
      <w:tr w:rsidR="00212184" w14:paraId="2351B0F2" w14:textId="77777777" w:rsidTr="00EC62DE">
        <w:trPr>
          <w:gridAfter w:val="1"/>
          <w:wAfter w:w="34" w:type="dxa"/>
        </w:trPr>
        <w:tc>
          <w:tcPr>
            <w:tcW w:w="2093" w:type="dxa"/>
            <w:gridSpan w:val="4"/>
          </w:tcPr>
          <w:p w14:paraId="3745C77A" w14:textId="77777777" w:rsidR="00212184" w:rsidRDefault="00212184" w:rsidP="005D50F7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0"/>
          </w:tcPr>
          <w:p w14:paraId="0B02715C" w14:textId="77777777" w:rsidR="00635C54" w:rsidRPr="00D41339" w:rsidRDefault="00635C54" w:rsidP="00635C54">
            <w:pPr>
              <w:rPr>
                <w:b/>
                <w:sz w:val="24"/>
                <w:szCs w:val="24"/>
              </w:rPr>
            </w:pPr>
            <w:r w:rsidRPr="00D41339">
              <w:rPr>
                <w:b/>
                <w:sz w:val="24"/>
                <w:szCs w:val="24"/>
              </w:rPr>
              <w:t xml:space="preserve">Διεπιστημονική - Διαθεματική Δραστηριότητα με  τίτλο  στα πλαίσια του Έτους Μαθηματικών 2018.  </w:t>
            </w:r>
          </w:p>
          <w:p w14:paraId="77C38852" w14:textId="77777777" w:rsidR="00212184" w:rsidRDefault="00212184" w:rsidP="005D50F7">
            <w:pPr>
              <w:spacing w:before="60" w:after="60"/>
            </w:pPr>
          </w:p>
        </w:tc>
      </w:tr>
      <w:tr w:rsidR="00212184" w14:paraId="186173D6" w14:textId="77777777" w:rsidTr="00EC62DE">
        <w:trPr>
          <w:gridAfter w:val="1"/>
          <w:wAfter w:w="34" w:type="dxa"/>
        </w:trPr>
        <w:tc>
          <w:tcPr>
            <w:tcW w:w="1809" w:type="dxa"/>
            <w:gridSpan w:val="3"/>
          </w:tcPr>
          <w:p w14:paraId="0FFDF0D6" w14:textId="77777777" w:rsidR="00212184" w:rsidRDefault="00212184" w:rsidP="005D50F7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7"/>
          </w:tcPr>
          <w:p w14:paraId="1C0CE8B5" w14:textId="77777777" w:rsidR="00212184" w:rsidRPr="00D41339" w:rsidRDefault="00635C54" w:rsidP="005D50F7">
            <w:pPr>
              <w:spacing w:before="60" w:after="60"/>
              <w:rPr>
                <w:b/>
              </w:rPr>
            </w:pPr>
            <w:r w:rsidRPr="00D41339">
              <w:rPr>
                <w:b/>
              </w:rPr>
              <w:t xml:space="preserve">“Τα Άλλα Μαθηματικά: Η Λωρίδα του </w:t>
            </w:r>
            <w:proofErr w:type="spellStart"/>
            <w:r w:rsidRPr="00D41339">
              <w:rPr>
                <w:b/>
              </w:rPr>
              <w:t>Μέμπιους</w:t>
            </w:r>
            <w:proofErr w:type="spellEnd"/>
            <w:r w:rsidRPr="00D41339">
              <w:rPr>
                <w:b/>
              </w:rPr>
              <w:t>”</w:t>
            </w:r>
          </w:p>
        </w:tc>
        <w:tc>
          <w:tcPr>
            <w:tcW w:w="1949" w:type="dxa"/>
            <w:gridSpan w:val="2"/>
          </w:tcPr>
          <w:p w14:paraId="36482C9D" w14:textId="77777777" w:rsidR="00212184" w:rsidRDefault="00212184" w:rsidP="005D50F7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14:paraId="09E45A1B" w14:textId="77777777" w:rsidR="00212184" w:rsidRDefault="009D5216" w:rsidP="005D50F7">
            <w:pPr>
              <w:spacing w:before="60" w:after="60"/>
            </w:pPr>
            <w:r>
              <w:t>15 ημέρες</w:t>
            </w:r>
          </w:p>
        </w:tc>
      </w:tr>
      <w:tr w:rsidR="00212184" w14:paraId="133CD54D" w14:textId="77777777" w:rsidTr="00EC62DE">
        <w:trPr>
          <w:gridAfter w:val="1"/>
          <w:wAfter w:w="34" w:type="dxa"/>
        </w:trPr>
        <w:tc>
          <w:tcPr>
            <w:tcW w:w="2943" w:type="dxa"/>
            <w:gridSpan w:val="6"/>
          </w:tcPr>
          <w:p w14:paraId="6DA58ACB" w14:textId="77777777" w:rsidR="00212184" w:rsidRDefault="00212184" w:rsidP="00DE3C60">
            <w:pPr>
              <w:spacing w:before="60" w:after="60"/>
            </w:pPr>
            <w:r>
              <w:t>ΥΠΕΥΘΥΝΟ</w:t>
            </w:r>
            <w:r w:rsidR="00DE3C60">
              <w:t>Ι</w:t>
            </w:r>
            <w:r>
              <w:t xml:space="preserve"> ΕΚΠΑΙΔΕΥΤΙΚΟ</w:t>
            </w:r>
            <w:r w:rsidR="00DE3C60">
              <w:t>Ι</w:t>
            </w:r>
            <w:r>
              <w:t>:</w:t>
            </w:r>
          </w:p>
        </w:tc>
        <w:tc>
          <w:tcPr>
            <w:tcW w:w="4005" w:type="dxa"/>
            <w:gridSpan w:val="4"/>
          </w:tcPr>
          <w:p w14:paraId="02CA747A" w14:textId="77777777" w:rsidR="00212184" w:rsidRDefault="00DE3C60" w:rsidP="00635C54">
            <w:r>
              <w:t xml:space="preserve">ΑΝΔΡΕΑΣ </w:t>
            </w:r>
            <w:r w:rsidR="00EA4C65">
              <w:t xml:space="preserve">  </w:t>
            </w:r>
            <w:r>
              <w:t>ΡΗΓΑΤΟΣ</w:t>
            </w:r>
          </w:p>
        </w:tc>
        <w:tc>
          <w:tcPr>
            <w:tcW w:w="1382" w:type="dxa"/>
          </w:tcPr>
          <w:p w14:paraId="2BE320FF" w14:textId="77777777" w:rsidR="00212184" w:rsidRDefault="00212184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3"/>
          </w:tcPr>
          <w:p w14:paraId="4375A4B7" w14:textId="77777777" w:rsidR="00212184" w:rsidRDefault="00AF6664" w:rsidP="005D50F7">
            <w:pPr>
              <w:spacing w:before="60" w:after="60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ΠΕ 86 &amp; ΠΕ04.1</w:t>
            </w:r>
          </w:p>
        </w:tc>
      </w:tr>
      <w:tr w:rsidR="00DE3C60" w14:paraId="2001A80F" w14:textId="77777777" w:rsidTr="00EC62DE">
        <w:trPr>
          <w:gridAfter w:val="1"/>
          <w:wAfter w:w="34" w:type="dxa"/>
        </w:trPr>
        <w:tc>
          <w:tcPr>
            <w:tcW w:w="2943" w:type="dxa"/>
            <w:gridSpan w:val="6"/>
          </w:tcPr>
          <w:p w14:paraId="1FCFB621" w14:textId="77777777" w:rsidR="00DE3C60" w:rsidRDefault="00DE3C60" w:rsidP="00DE3C60">
            <w:pPr>
              <w:spacing w:before="60" w:after="60"/>
            </w:pPr>
          </w:p>
        </w:tc>
        <w:tc>
          <w:tcPr>
            <w:tcW w:w="4005" w:type="dxa"/>
            <w:gridSpan w:val="4"/>
          </w:tcPr>
          <w:p w14:paraId="7E8ACA94" w14:textId="77777777" w:rsidR="00DE3C60" w:rsidRDefault="00DE3C60" w:rsidP="00635C54">
            <w:r>
              <w:t xml:space="preserve">ΕΙΡΗΝΗ </w:t>
            </w:r>
            <w:r w:rsidR="00EA4C65">
              <w:t xml:space="preserve"> </w:t>
            </w:r>
            <w:r>
              <w:t>ΣΤΟΥΠΑ</w:t>
            </w:r>
          </w:p>
        </w:tc>
        <w:tc>
          <w:tcPr>
            <w:tcW w:w="1382" w:type="dxa"/>
          </w:tcPr>
          <w:p w14:paraId="2D8A919E" w14:textId="77777777" w:rsidR="00DE3C60" w:rsidRDefault="00DE3C60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3"/>
          </w:tcPr>
          <w:p w14:paraId="38012BFF" w14:textId="77777777" w:rsidR="00DE3C60" w:rsidRDefault="00DE3C60" w:rsidP="005D50F7">
            <w:pPr>
              <w:spacing w:before="60" w:after="60"/>
            </w:pPr>
            <w:r>
              <w:t>ΠΕ 03</w:t>
            </w:r>
          </w:p>
        </w:tc>
      </w:tr>
      <w:tr w:rsidR="00DE3C60" w14:paraId="5E7F727C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7A9919CB" w14:textId="77777777" w:rsidR="00DE3C60" w:rsidRDefault="00DE3C60" w:rsidP="005D50F7">
            <w:pPr>
              <w:spacing w:before="60" w:after="60"/>
            </w:pPr>
            <w:r>
              <w:t>ΣΥΝΕΡΓΑΖΟΜΕΝΟΙ ΕΚΠΑΙΔΕΥΤΙΚΟΙ (ΑΡΙΘΜΟΣ ΚΑΙ ΕΙΔΙΚΟΤΗΤΑ)</w:t>
            </w:r>
          </w:p>
        </w:tc>
      </w:tr>
      <w:tr w:rsidR="00DE3C60" w14:paraId="4C6EE7A2" w14:textId="77777777" w:rsidTr="00EC62DE">
        <w:trPr>
          <w:gridAfter w:val="1"/>
          <w:wAfter w:w="34" w:type="dxa"/>
        </w:trPr>
        <w:tc>
          <w:tcPr>
            <w:tcW w:w="1526" w:type="dxa"/>
            <w:gridSpan w:val="2"/>
          </w:tcPr>
          <w:p w14:paraId="5A57F50F" w14:textId="77777777" w:rsidR="00DE3C60" w:rsidRDefault="00DE3C60" w:rsidP="005D50F7">
            <w:pPr>
              <w:spacing w:before="60" w:after="60"/>
            </w:pPr>
            <w:r>
              <w:t>1</w:t>
            </w:r>
          </w:p>
        </w:tc>
        <w:tc>
          <w:tcPr>
            <w:tcW w:w="2977" w:type="dxa"/>
            <w:gridSpan w:val="5"/>
          </w:tcPr>
          <w:p w14:paraId="7B611D82" w14:textId="77777777" w:rsidR="00DE3C60" w:rsidRDefault="00DE3C60" w:rsidP="005D50F7">
            <w:pPr>
              <w:spacing w:before="60" w:after="60"/>
            </w:pPr>
            <w:r>
              <w:t>ΕΥΣΤΑΘΙΑ ΑΓΓΕΛΗ</w:t>
            </w:r>
          </w:p>
        </w:tc>
        <w:tc>
          <w:tcPr>
            <w:tcW w:w="2268" w:type="dxa"/>
            <w:gridSpan w:val="2"/>
          </w:tcPr>
          <w:p w14:paraId="57B5F4FE" w14:textId="77777777" w:rsidR="00DE3C60" w:rsidRDefault="00DE3C60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3651" w:type="dxa"/>
            <w:gridSpan w:val="5"/>
          </w:tcPr>
          <w:p w14:paraId="7A849C58" w14:textId="77777777" w:rsidR="00DE3C60" w:rsidRDefault="00DE3C60" w:rsidP="005D50F7">
            <w:pPr>
              <w:spacing w:before="60" w:after="60"/>
            </w:pPr>
            <w:r>
              <w:t>ΠΕ 08</w:t>
            </w:r>
          </w:p>
        </w:tc>
      </w:tr>
      <w:tr w:rsidR="00DE3C60" w14:paraId="20B4166D" w14:textId="77777777" w:rsidTr="00EC62DE">
        <w:trPr>
          <w:gridAfter w:val="1"/>
          <w:wAfter w:w="34" w:type="dxa"/>
        </w:trPr>
        <w:tc>
          <w:tcPr>
            <w:tcW w:w="1526" w:type="dxa"/>
            <w:gridSpan w:val="2"/>
          </w:tcPr>
          <w:p w14:paraId="55B921DE" w14:textId="77777777" w:rsidR="00DE3C60" w:rsidRDefault="00DE3C60" w:rsidP="005D50F7">
            <w:pPr>
              <w:spacing w:before="60" w:after="60"/>
            </w:pPr>
            <w:r>
              <w:t>2</w:t>
            </w:r>
          </w:p>
        </w:tc>
        <w:tc>
          <w:tcPr>
            <w:tcW w:w="2977" w:type="dxa"/>
            <w:gridSpan w:val="5"/>
          </w:tcPr>
          <w:p w14:paraId="3A5530B1" w14:textId="77777777" w:rsidR="00DE3C60" w:rsidRDefault="00DE3C60" w:rsidP="005D50F7">
            <w:pPr>
              <w:spacing w:before="60" w:after="60"/>
            </w:pPr>
            <w:r>
              <w:t>ΑΓΓΕΛΙΚΗ ΠΑΠΑΓΕΩΡΓΙΟΥ</w:t>
            </w:r>
          </w:p>
        </w:tc>
        <w:tc>
          <w:tcPr>
            <w:tcW w:w="2268" w:type="dxa"/>
            <w:gridSpan w:val="2"/>
          </w:tcPr>
          <w:p w14:paraId="7139D77B" w14:textId="77777777" w:rsidR="00DE3C60" w:rsidRDefault="00DE3C60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3651" w:type="dxa"/>
            <w:gridSpan w:val="5"/>
          </w:tcPr>
          <w:p w14:paraId="530C7A13" w14:textId="77777777" w:rsidR="00DE3C60" w:rsidRDefault="00DE3C60" w:rsidP="005D50F7">
            <w:pPr>
              <w:spacing w:before="60" w:after="60"/>
            </w:pPr>
            <w:r>
              <w:t>ΠΕ 06</w:t>
            </w:r>
          </w:p>
        </w:tc>
      </w:tr>
      <w:tr w:rsidR="00DE3C60" w14:paraId="0CE98EE7" w14:textId="77777777" w:rsidTr="00EC62DE">
        <w:trPr>
          <w:gridAfter w:val="1"/>
          <w:wAfter w:w="34" w:type="dxa"/>
        </w:trPr>
        <w:tc>
          <w:tcPr>
            <w:tcW w:w="1526" w:type="dxa"/>
            <w:gridSpan w:val="2"/>
          </w:tcPr>
          <w:p w14:paraId="37CD202D" w14:textId="77777777" w:rsidR="00DE3C60" w:rsidRDefault="00DE3C60" w:rsidP="005D50F7">
            <w:pPr>
              <w:spacing w:before="60" w:after="60"/>
            </w:pPr>
            <w:r>
              <w:t>3</w:t>
            </w:r>
          </w:p>
        </w:tc>
        <w:tc>
          <w:tcPr>
            <w:tcW w:w="2977" w:type="dxa"/>
            <w:gridSpan w:val="5"/>
          </w:tcPr>
          <w:p w14:paraId="53582A40" w14:textId="77777777" w:rsidR="00DE3C60" w:rsidRDefault="00DE3C60" w:rsidP="00635C54">
            <w:pPr>
              <w:spacing w:before="60" w:after="60"/>
            </w:pPr>
            <w:r>
              <w:t>ΙΩΑΝΝΗΣ ΣΠΥΡΑΛΑΤΟΣ</w:t>
            </w:r>
          </w:p>
        </w:tc>
        <w:tc>
          <w:tcPr>
            <w:tcW w:w="2268" w:type="dxa"/>
            <w:gridSpan w:val="2"/>
          </w:tcPr>
          <w:p w14:paraId="7859B329" w14:textId="77777777" w:rsidR="00DE3C60" w:rsidRDefault="00DE3C60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3651" w:type="dxa"/>
            <w:gridSpan w:val="5"/>
          </w:tcPr>
          <w:p w14:paraId="243B2AE6" w14:textId="77777777" w:rsidR="00DE3C60" w:rsidRDefault="00DE3C60" w:rsidP="005D50F7">
            <w:pPr>
              <w:spacing w:before="60" w:after="60"/>
            </w:pPr>
            <w:r>
              <w:t>ΠΕ 01</w:t>
            </w:r>
          </w:p>
        </w:tc>
      </w:tr>
      <w:tr w:rsidR="00DE3C60" w14:paraId="23CC5104" w14:textId="77777777" w:rsidTr="00EC62DE">
        <w:trPr>
          <w:gridAfter w:val="1"/>
          <w:wAfter w:w="34" w:type="dxa"/>
        </w:trPr>
        <w:tc>
          <w:tcPr>
            <w:tcW w:w="1526" w:type="dxa"/>
            <w:gridSpan w:val="2"/>
          </w:tcPr>
          <w:p w14:paraId="771BE31F" w14:textId="77777777" w:rsidR="00DE3C60" w:rsidRDefault="00DE3C60" w:rsidP="005D50F7">
            <w:pPr>
              <w:spacing w:before="60" w:after="60"/>
            </w:pPr>
            <w:r>
              <w:t>4</w:t>
            </w:r>
          </w:p>
        </w:tc>
        <w:tc>
          <w:tcPr>
            <w:tcW w:w="2977" w:type="dxa"/>
            <w:gridSpan w:val="5"/>
          </w:tcPr>
          <w:p w14:paraId="03E506BD" w14:textId="77777777" w:rsidR="00DE3C60" w:rsidRDefault="00DE3C60" w:rsidP="00635C54">
            <w:r>
              <w:t>ΕΛΕΝΗ ΒΟΤΣΗ</w:t>
            </w:r>
          </w:p>
        </w:tc>
        <w:tc>
          <w:tcPr>
            <w:tcW w:w="2268" w:type="dxa"/>
            <w:gridSpan w:val="2"/>
          </w:tcPr>
          <w:p w14:paraId="0440387C" w14:textId="77777777" w:rsidR="00DE3C60" w:rsidRDefault="00DE3C60" w:rsidP="005D50F7">
            <w:pPr>
              <w:spacing w:before="60" w:after="60"/>
            </w:pPr>
            <w:r>
              <w:t>ΕΙΔΙΚΟΤΗΤΑ:</w:t>
            </w:r>
          </w:p>
        </w:tc>
        <w:tc>
          <w:tcPr>
            <w:tcW w:w="3651" w:type="dxa"/>
            <w:gridSpan w:val="5"/>
          </w:tcPr>
          <w:p w14:paraId="2EC3ACE3" w14:textId="77777777" w:rsidR="00DE3C60" w:rsidRDefault="00DE3C60" w:rsidP="005D50F7">
            <w:pPr>
              <w:spacing w:before="60" w:after="60"/>
            </w:pPr>
            <w:r>
              <w:t>ΠΕ 02</w:t>
            </w:r>
          </w:p>
        </w:tc>
      </w:tr>
      <w:tr w:rsidR="00DE3C60" w14:paraId="2BEC76EA" w14:textId="77777777" w:rsidTr="0078534C">
        <w:trPr>
          <w:gridAfter w:val="1"/>
          <w:wAfter w:w="34" w:type="dxa"/>
          <w:trHeight w:val="1450"/>
        </w:trPr>
        <w:tc>
          <w:tcPr>
            <w:tcW w:w="1526" w:type="dxa"/>
            <w:gridSpan w:val="2"/>
          </w:tcPr>
          <w:p w14:paraId="704CC40B" w14:textId="77777777" w:rsidR="00DE3C60" w:rsidRDefault="00DE3C60" w:rsidP="005D50F7">
            <w:pPr>
              <w:spacing w:before="60" w:after="60"/>
            </w:pPr>
            <w:r>
              <w:t>ΣΧΟΛΙΚΟΣ</w:t>
            </w:r>
            <w:r>
              <w:rPr>
                <w:lang w:val="en-US"/>
              </w:rPr>
              <w:t xml:space="preserve"> </w:t>
            </w:r>
            <w:r>
              <w:t>ΧΡΟΝΟΣ ΥΛΟΠΟΙΗΣΗΣ ΔΡΑΣΗΣ:</w:t>
            </w:r>
          </w:p>
        </w:tc>
        <w:tc>
          <w:tcPr>
            <w:tcW w:w="2977" w:type="dxa"/>
            <w:gridSpan w:val="5"/>
          </w:tcPr>
          <w:p w14:paraId="4C09BFAC" w14:textId="77777777" w:rsidR="00DE3C60" w:rsidRPr="00BC1420" w:rsidRDefault="0097364B" w:rsidP="00BC1420">
            <w:pPr>
              <w:spacing w:before="60" w:after="60"/>
            </w:pPr>
            <w:r>
              <w:t xml:space="preserve">6 </w:t>
            </w:r>
            <w:r w:rsidR="00DE3C60" w:rsidRPr="00BC1420">
              <w:t xml:space="preserve"> </w:t>
            </w:r>
            <w:proofErr w:type="spellStart"/>
            <w:r w:rsidR="00DE3C60">
              <w:t>διδ</w:t>
            </w:r>
            <w:proofErr w:type="spellEnd"/>
            <w:r w:rsidR="00DE3C60">
              <w:t>. Ώρες &amp; 10</w:t>
            </w:r>
            <w:r w:rsidR="006B74EB">
              <w:t xml:space="preserve"> ώρες</w:t>
            </w:r>
            <w:r w:rsidR="00DE3C60">
              <w:t xml:space="preserve"> Ομίλων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D0B160F" w14:textId="77777777" w:rsidR="00DE3C60" w:rsidRDefault="00DE3C60" w:rsidP="005D50F7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3651" w:type="dxa"/>
            <w:gridSpan w:val="5"/>
            <w:shd w:val="clear" w:color="auto" w:fill="auto"/>
          </w:tcPr>
          <w:p w14:paraId="1D59F87F" w14:textId="77777777" w:rsidR="00DE3C60" w:rsidRDefault="00DE3C60" w:rsidP="00BC1420">
            <w:pPr>
              <w:rPr>
                <w:rFonts w:cs="Calibri"/>
              </w:rPr>
            </w:pPr>
            <w:r>
              <w:t xml:space="preserve"> </w:t>
            </w:r>
            <w:r>
              <w:rPr>
                <w:color w:val="000000"/>
              </w:rPr>
              <w:t xml:space="preserve"> Όλα τα Τμήματα της Α' Γυμνασίου (Α1,Α2,Α3,Α4)  και οι  Όμιλοι Μαθηματικών, Φυσικής, Καλλιτεχνικών, Αγγλικής Γλώσσας, Κινηματογράφου.</w:t>
            </w:r>
          </w:p>
          <w:p w14:paraId="1F9ED8B6" w14:textId="77777777" w:rsidR="00DE3C60" w:rsidRDefault="00DE3C60" w:rsidP="005D50F7">
            <w:pPr>
              <w:spacing w:before="60" w:after="60"/>
            </w:pPr>
          </w:p>
        </w:tc>
      </w:tr>
      <w:tr w:rsidR="00EC62DE" w14:paraId="33ACEEFE" w14:textId="77777777" w:rsidTr="00EC62DE">
        <w:trPr>
          <w:trHeight w:val="425"/>
        </w:trPr>
        <w:tc>
          <w:tcPr>
            <w:tcW w:w="5920" w:type="dxa"/>
            <w:gridSpan w:val="8"/>
          </w:tcPr>
          <w:p w14:paraId="299ABCB6" w14:textId="77777777" w:rsidR="00EC62DE" w:rsidRPr="00D41339" w:rsidRDefault="00EC62DE" w:rsidP="00EC62DE">
            <w:pPr>
              <w:spacing w:before="60" w:after="60"/>
              <w:rPr>
                <w:b/>
              </w:rPr>
            </w:pPr>
            <w:r w:rsidRPr="00D41339">
              <w:rPr>
                <w:b/>
              </w:rPr>
              <w:t>ΠΛΗΘΟΣ  ΣΥΜΜΕΤΕΧΟΝΤΩΝ  ΕΚΠΑΙΔΕΥΤΙΚΩΝ: 6</w:t>
            </w:r>
          </w:p>
        </w:tc>
        <w:tc>
          <w:tcPr>
            <w:tcW w:w="4536" w:type="dxa"/>
            <w:gridSpan w:val="7"/>
          </w:tcPr>
          <w:p w14:paraId="30465375" w14:textId="77777777" w:rsidR="00EC62DE" w:rsidRPr="00D41339" w:rsidRDefault="00EC62DE" w:rsidP="005D50F7">
            <w:pPr>
              <w:spacing w:before="60" w:after="60"/>
              <w:rPr>
                <w:b/>
              </w:rPr>
            </w:pPr>
            <w:r w:rsidRPr="00D41339">
              <w:rPr>
                <w:b/>
              </w:rPr>
              <w:t>ΜΑΘΗΤΩΝ: 110</w:t>
            </w:r>
          </w:p>
          <w:p w14:paraId="14FC71F8" w14:textId="77777777" w:rsidR="00EC62DE" w:rsidRDefault="00EC62DE" w:rsidP="005D50F7">
            <w:pPr>
              <w:spacing w:before="60" w:after="60"/>
            </w:pPr>
          </w:p>
        </w:tc>
      </w:tr>
      <w:tr w:rsidR="008126DA" w14:paraId="353230AA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0C594D16" w14:textId="77777777" w:rsidR="008126DA" w:rsidRDefault="008126DA" w:rsidP="005D50F7">
            <w:pPr>
              <w:spacing w:before="60" w:after="60"/>
            </w:pPr>
            <w:r w:rsidRPr="00D41339">
              <w:rPr>
                <w:b/>
              </w:rPr>
              <w:t>ΣΤΟΧΟΣ ΔΡΑΣΗΣ</w:t>
            </w:r>
            <w:r>
              <w:t>:</w:t>
            </w:r>
          </w:p>
          <w:p w14:paraId="58EEEB0E" w14:textId="77777777" w:rsidR="008126DA" w:rsidRPr="00735296" w:rsidRDefault="008126DA" w:rsidP="002E3A05">
            <w:pPr>
              <w:rPr>
                <w:b/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 xml:space="preserve">Τα γνωστικά αντικείμενα  που ενεπλάκησαν  είναι: </w:t>
            </w:r>
            <w:r w:rsidRPr="00735296">
              <w:rPr>
                <w:color w:val="000000"/>
                <w:sz w:val="24"/>
                <w:szCs w:val="24"/>
              </w:rPr>
              <w:t>Μαθηματικά, Φυσική, Πληροφορική, Τεχνολογία, Καλλιτεχνικά, Αγγλική Γλώσσα, Θρησκευτικά, Μουσική.</w:t>
            </w:r>
          </w:p>
          <w:p w14:paraId="60BC5C6A" w14:textId="77777777" w:rsidR="008126DA" w:rsidRDefault="008126DA" w:rsidP="005D50F7">
            <w:pPr>
              <w:spacing w:before="60" w:after="60"/>
            </w:pPr>
            <w:r w:rsidRPr="00735296">
              <w:rPr>
                <w:sz w:val="24"/>
                <w:szCs w:val="24"/>
              </w:rPr>
              <w:t>Οι στόχοι αυτής της διδακτικής πρότασης είναι αφενός η άμεση σύνδεση διαφορετικών πεδίων</w:t>
            </w:r>
            <w:r w:rsidR="00E1387C">
              <w:rPr>
                <w:sz w:val="24"/>
                <w:szCs w:val="24"/>
              </w:rPr>
              <w:t xml:space="preserve"> με ό,τι αυτό συνεπάγεται</w:t>
            </w:r>
            <w:r w:rsidRPr="00735296">
              <w:rPr>
                <w:sz w:val="24"/>
                <w:szCs w:val="24"/>
              </w:rPr>
              <w:t xml:space="preserve">, αφετέρου η διεύρυνση και η εμβάθυνση των γνώσεών των μαθητών, η δημιουργία ερεθισμάτων για το ενδιαφέρον τους για τη γεωμετρία και η καλλιέργεια θετικής στάσης τους προς το συγκεκριμένο μάθημα. </w:t>
            </w:r>
          </w:p>
        </w:tc>
      </w:tr>
      <w:tr w:rsidR="008126DA" w14:paraId="49EED99E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6181C1A6" w14:textId="77777777" w:rsidR="008126DA" w:rsidRPr="00D41339" w:rsidRDefault="008126DA" w:rsidP="002E3A05">
            <w:pPr>
              <w:rPr>
                <w:b/>
                <w:sz w:val="24"/>
                <w:szCs w:val="24"/>
              </w:rPr>
            </w:pPr>
            <w:r w:rsidRPr="00D41339">
              <w:rPr>
                <w:b/>
              </w:rPr>
              <w:t>ΣΥΝΤΟΜΗ ΠΕΡΙΓΡΑΦΗ ΥΛΟΠΟΙΗΣΗΣ (200-300 λέξεις)</w:t>
            </w:r>
          </w:p>
        </w:tc>
      </w:tr>
      <w:tr w:rsidR="00DE3C60" w14:paraId="2D8C4409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6B1F53D8" w14:textId="77777777" w:rsidR="00DE3C60" w:rsidRPr="00735296" w:rsidRDefault="00DE3C60" w:rsidP="007708DF">
            <w:pPr>
              <w:numPr>
                <w:ilvl w:val="0"/>
                <w:numId w:val="2"/>
              </w:numPr>
              <w:tabs>
                <w:tab w:val="left" w:pos="8820"/>
              </w:tabs>
              <w:suppressAutoHyphens/>
              <w:jc w:val="both"/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 xml:space="preserve">Οι μαθητές έμαθαν  με βιωματικό τρόπο να υλοποιούν τον αλγόριθμο κατασκευής της λωρίδας </w:t>
            </w:r>
            <w:proofErr w:type="spellStart"/>
            <w:r w:rsidRPr="00735296">
              <w:rPr>
                <w:sz w:val="24"/>
                <w:szCs w:val="24"/>
              </w:rPr>
              <w:t>Μέμπιους</w:t>
            </w:r>
            <w:proofErr w:type="spellEnd"/>
            <w:r w:rsidRPr="00735296">
              <w:rPr>
                <w:sz w:val="24"/>
                <w:szCs w:val="24"/>
              </w:rPr>
              <w:t xml:space="preserve">  καθώς επίσης  να περιγράφουν  τις βασικές    ιδιότητες που διαθέτει και την κάνουν μοναδική. </w:t>
            </w:r>
          </w:p>
          <w:p w14:paraId="2BE07051" w14:textId="77777777" w:rsidR="00DE3C60" w:rsidRPr="00735296" w:rsidRDefault="00DE3C60" w:rsidP="007708DF">
            <w:pPr>
              <w:pStyle w:val="a5"/>
              <w:numPr>
                <w:ilvl w:val="0"/>
                <w:numId w:val="2"/>
              </w:numP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 xml:space="preserve">Οι μαθητές συνεργάστηκαν για να εκπονήσουν εργασίες σε μορφή </w:t>
            </w:r>
            <w:proofErr w:type="spellStart"/>
            <w:r w:rsidRPr="00735296">
              <w:rPr>
                <w:sz w:val="24"/>
                <w:szCs w:val="24"/>
              </w:rPr>
              <w:t>πόστερ</w:t>
            </w:r>
            <w:proofErr w:type="spellEnd"/>
            <w:r w:rsidRPr="00735296">
              <w:rPr>
                <w:sz w:val="24"/>
                <w:szCs w:val="24"/>
              </w:rPr>
              <w:t xml:space="preserve"> που αναδεικνύουν την επίδραση της λωρίδας  </w:t>
            </w:r>
            <w:proofErr w:type="spellStart"/>
            <w:r w:rsidRPr="00735296">
              <w:rPr>
                <w:sz w:val="24"/>
                <w:szCs w:val="24"/>
              </w:rPr>
              <w:t>Μέμπιους</w:t>
            </w:r>
            <w:proofErr w:type="spellEnd"/>
            <w:r w:rsidRPr="00735296">
              <w:rPr>
                <w:sz w:val="24"/>
                <w:szCs w:val="24"/>
              </w:rPr>
              <w:t xml:space="preserve">  σε πάρα πολλούς τομείς : </w:t>
            </w:r>
          </w:p>
          <w:p w14:paraId="5C41AE2A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Οι ιδιότητες της λωρίδας 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</w:p>
          <w:p w14:paraId="5EC359D2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Η ζωή και το έργο του μαθηματικού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735296">
              <w:rPr>
                <w:color w:val="000000"/>
                <w:sz w:val="24"/>
                <w:szCs w:val="24"/>
              </w:rPr>
              <w:t xml:space="preserve"> </w:t>
            </w:r>
          </w:p>
          <w:p w14:paraId="0759C1F5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Γραμματόσημα αφιερωμένα στον Μαθηματικό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735296">
              <w:rPr>
                <w:color w:val="000000"/>
                <w:sz w:val="24"/>
                <w:szCs w:val="24"/>
              </w:rPr>
              <w:t xml:space="preserve"> και την περίφημη λωρίδα του.</w:t>
            </w:r>
          </w:p>
          <w:p w14:paraId="1972805D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Έργα γλυπτικής εμπνευσμένα από την μαθηματική λωρίδα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</w:p>
          <w:p w14:paraId="58B337A4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Έργα Ζωγραφικής εμπνευσμένα από την μαθηματική λωρίδα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</w:p>
          <w:p w14:paraId="6E6A6FD5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Η λωρίδα 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735296">
              <w:rPr>
                <w:color w:val="000000"/>
                <w:sz w:val="24"/>
                <w:szCs w:val="24"/>
              </w:rPr>
              <w:t xml:space="preserve"> και η Θρησκεία.</w:t>
            </w:r>
          </w:p>
          <w:p w14:paraId="045135BE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Η λωρίδα 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735296">
              <w:rPr>
                <w:color w:val="000000"/>
                <w:sz w:val="24"/>
                <w:szCs w:val="24"/>
              </w:rPr>
              <w:t xml:space="preserve"> στον Κινηματογράφο.</w:t>
            </w:r>
          </w:p>
          <w:p w14:paraId="3A877B23" w14:textId="77777777" w:rsidR="00120EAB" w:rsidRPr="00120EAB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120EAB">
              <w:rPr>
                <w:color w:val="000000"/>
                <w:sz w:val="24"/>
                <w:szCs w:val="24"/>
              </w:rPr>
              <w:t xml:space="preserve">Η λωρίδα </w:t>
            </w:r>
            <w:proofErr w:type="spellStart"/>
            <w:r w:rsidRPr="00120EAB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120EAB">
              <w:rPr>
                <w:color w:val="000000"/>
                <w:sz w:val="24"/>
                <w:szCs w:val="24"/>
              </w:rPr>
              <w:t xml:space="preserve"> στην </w:t>
            </w:r>
            <w:r w:rsidR="00120EAB" w:rsidRPr="00120EAB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Αγγλόφωνη λογοτεχνία </w:t>
            </w:r>
            <w:r w:rsidR="00120EAB">
              <w:rPr>
                <w:rFonts w:ascii="Helvetica" w:hAnsi="Helvetica" w:cs="Helvetica"/>
                <w:color w:val="222222"/>
                <w:shd w:val="clear" w:color="auto" w:fill="FFFFFF"/>
              </w:rPr>
              <w:t>,</w:t>
            </w:r>
            <w:r w:rsidR="00120EAB" w:rsidRPr="00120EAB">
              <w:rPr>
                <w:rFonts w:ascii="Helvetica" w:hAnsi="Helvetica" w:cs="Helvetica"/>
                <w:color w:val="222222"/>
                <w:shd w:val="clear" w:color="auto" w:fill="FFFFFF"/>
              </w:rPr>
              <w:t>δημιουργική γραφή, στα Αγγλικά ποιήματα, ιστορίες και αφηγηματικά κείμενα.</w:t>
            </w:r>
          </w:p>
          <w:p w14:paraId="7A8BC1A2" w14:textId="77777777" w:rsidR="00DE3C60" w:rsidRPr="00120EAB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120EAB">
              <w:rPr>
                <w:color w:val="000000"/>
                <w:sz w:val="24"/>
                <w:szCs w:val="24"/>
              </w:rPr>
              <w:t xml:space="preserve">Η λωρίδα του </w:t>
            </w:r>
            <w:proofErr w:type="spellStart"/>
            <w:r w:rsidRPr="00120EAB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120EAB">
              <w:rPr>
                <w:color w:val="000000"/>
                <w:sz w:val="24"/>
                <w:szCs w:val="24"/>
              </w:rPr>
              <w:t xml:space="preserve"> στην Μουσική.</w:t>
            </w:r>
          </w:p>
          <w:p w14:paraId="5E904E79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lastRenderedPageBreak/>
              <w:t xml:space="preserve">Σύμβολα, Σήματα και Λογότυπα με θέμα την λωρίδα 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</w:p>
          <w:p w14:paraId="611F6414" w14:textId="77777777" w:rsidR="00DE3C60" w:rsidRPr="00735296" w:rsidRDefault="00DE3C60" w:rsidP="007708DF">
            <w:pPr>
              <w:pStyle w:val="a5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35296">
              <w:rPr>
                <w:color w:val="000000"/>
                <w:sz w:val="24"/>
                <w:szCs w:val="24"/>
              </w:rPr>
              <w:t xml:space="preserve">Ευρεσιτεχνίες βασισμένες στην λωρίδα 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</w:p>
          <w:p w14:paraId="0C4F313B" w14:textId="77777777" w:rsidR="00DE3C60" w:rsidRPr="00735296" w:rsidRDefault="00DE3C60" w:rsidP="007708D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 xml:space="preserve">Οι μαθητές εμπνεύστηκαν από τις μαθηματικές ιδιότητες της λωρίδας </w:t>
            </w:r>
            <w:r w:rsidRPr="00735296">
              <w:rPr>
                <w:color w:val="000000"/>
                <w:sz w:val="24"/>
                <w:szCs w:val="24"/>
              </w:rPr>
              <w:t xml:space="preserve">του </w:t>
            </w:r>
            <w:proofErr w:type="spellStart"/>
            <w:r w:rsidRPr="00735296">
              <w:rPr>
                <w:color w:val="800000"/>
                <w:sz w:val="24"/>
                <w:szCs w:val="24"/>
              </w:rPr>
              <w:t>Möbius</w:t>
            </w:r>
            <w:proofErr w:type="spellEnd"/>
            <w:r w:rsidRPr="00735296">
              <w:rPr>
                <w:color w:val="800000"/>
                <w:sz w:val="24"/>
                <w:szCs w:val="24"/>
              </w:rPr>
              <w:t xml:space="preserve"> </w:t>
            </w:r>
            <w:r w:rsidRPr="00735296">
              <w:rPr>
                <w:sz w:val="24"/>
                <w:szCs w:val="24"/>
              </w:rPr>
              <w:t>και δημιούργησαν πρωτότυπα έργα:</w:t>
            </w:r>
          </w:p>
          <w:p w14:paraId="55204F5E" w14:textId="77777777" w:rsidR="00DE3C60" w:rsidRPr="00735296" w:rsidRDefault="00DE3C60" w:rsidP="007708DF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>Τρισδιάστατες Κατασκευές και Καλλιτεχνικές Δημιουργίες με την χρήση διαφορετικών υλικών.</w:t>
            </w:r>
          </w:p>
          <w:p w14:paraId="5391A60F" w14:textId="77777777" w:rsidR="00DE3C60" w:rsidRPr="00735296" w:rsidRDefault="00DE3C60" w:rsidP="007708DF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>Ποιήματα και Κείμενα στην Αγγλική Γλώσσα.</w:t>
            </w:r>
          </w:p>
          <w:p w14:paraId="159C7048" w14:textId="77777777" w:rsidR="00DE3C60" w:rsidRPr="00735296" w:rsidRDefault="00DE3C60" w:rsidP="007708D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E3C60" w14:paraId="18B0A861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791AEADA" w14:textId="77777777" w:rsidR="00DE3C60" w:rsidRPr="00735296" w:rsidRDefault="00DE3C60" w:rsidP="005D50F7">
            <w:pPr>
              <w:spacing w:before="60" w:after="60"/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lastRenderedPageBreak/>
              <w:t>ΑΠΟΤΕΛΕΣΜΑΤΑ- ΠΡΟΤΑΣΕΙΣ (200-300 λέξεις)</w:t>
            </w:r>
          </w:p>
        </w:tc>
      </w:tr>
      <w:tr w:rsidR="00DE3C60" w14:paraId="49868CDC" w14:textId="77777777" w:rsidTr="00EC62DE">
        <w:trPr>
          <w:gridAfter w:val="1"/>
          <w:wAfter w:w="34" w:type="dxa"/>
        </w:trPr>
        <w:tc>
          <w:tcPr>
            <w:tcW w:w="10422" w:type="dxa"/>
            <w:gridSpan w:val="14"/>
          </w:tcPr>
          <w:p w14:paraId="4C385C64" w14:textId="77777777" w:rsidR="00DE3C60" w:rsidRPr="00735296" w:rsidRDefault="00DE3C60" w:rsidP="007708DF">
            <w:pPr>
              <w:pStyle w:val="a5"/>
              <w:numPr>
                <w:ilvl w:val="0"/>
                <w:numId w:val="5"/>
              </w:num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>Μια ομάδα των μαθητών (συνολικά 35 μαθητές) με την συνοδεία των εκπαιδευτικών (Ε. ΣΤΟΥΠΑ, , Α. ΡΗΓΑΤΟ, Ε. ΑΓΓΕΛΗ, Α. ΠΑΠΑΓΕΩΡΓΙΟΥ</w:t>
            </w:r>
            <w:r w:rsidRPr="00735296">
              <w:rPr>
                <w:b/>
                <w:sz w:val="24"/>
                <w:szCs w:val="24"/>
              </w:rPr>
              <w:t xml:space="preserve">, </w:t>
            </w:r>
            <w:r w:rsidRPr="00735296">
              <w:rPr>
                <w:sz w:val="24"/>
                <w:szCs w:val="24"/>
              </w:rPr>
              <w:t xml:space="preserve">Ι.ΣΠΥΡΑΛΑΤΟ) ανέλαβε να παρουσιάσει την όλη δραστηριότητα στο </w:t>
            </w:r>
            <w:proofErr w:type="spellStart"/>
            <w:r w:rsidRPr="00735296">
              <w:rPr>
                <w:sz w:val="24"/>
                <w:szCs w:val="24"/>
              </w:rPr>
              <w:t>Μαθη</w:t>
            </w:r>
            <w:proofErr w:type="spellEnd"/>
            <w:r w:rsidRPr="00735296">
              <w:rPr>
                <w:sz w:val="24"/>
                <w:szCs w:val="24"/>
              </w:rPr>
              <w:t>(μα)</w:t>
            </w:r>
            <w:proofErr w:type="spellStart"/>
            <w:r w:rsidRPr="00735296">
              <w:rPr>
                <w:sz w:val="24"/>
                <w:szCs w:val="24"/>
              </w:rPr>
              <w:t>τικό</w:t>
            </w:r>
            <w:proofErr w:type="spellEnd"/>
            <w:r w:rsidRPr="00735296">
              <w:rPr>
                <w:sz w:val="24"/>
                <w:szCs w:val="24"/>
              </w:rPr>
              <w:t xml:space="preserve"> Συμπόσιο: "Μια Γιορτή για τα Μαθηματικά" που διοργάνωσαν οι Συντονιστές Εκπαιδευτικού Έργου (ΣΕΕ) Μαθηματικών και των έξι (6) Περιφερειακών Κέντρων Εκπαιδευτικού Σχεδιασμού (</w:t>
            </w:r>
            <w:proofErr w:type="spellStart"/>
            <w:r w:rsidRPr="00735296">
              <w:rPr>
                <w:sz w:val="24"/>
                <w:szCs w:val="24"/>
              </w:rPr>
              <w:t>ΠεΚΕΣ</w:t>
            </w:r>
            <w:proofErr w:type="spellEnd"/>
            <w:r w:rsidRPr="00735296">
              <w:rPr>
                <w:sz w:val="24"/>
                <w:szCs w:val="24"/>
              </w:rPr>
              <w:t>) Αττικής στις 13 Απριλίου 2019 στο 4ο Λύκειο Αιγάλεω στον Απόηχο του Έτους Μαθηματικών 2018.</w:t>
            </w:r>
          </w:p>
          <w:p w14:paraId="293D4949" w14:textId="77777777" w:rsidR="00DE3C60" w:rsidRPr="00735296" w:rsidRDefault="00DE3C60" w:rsidP="007708DF">
            <w:pPr>
              <w:pStyle w:val="a5"/>
              <w:numPr>
                <w:ilvl w:val="0"/>
                <w:numId w:val="5"/>
              </w:num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>Τα έργα και οι εργασίες των μαθητών εκτέθηκαν  στον χώρο του σχολείου.</w:t>
            </w:r>
          </w:p>
          <w:p w14:paraId="2F315102" w14:textId="77777777" w:rsidR="00DE3C60" w:rsidRDefault="00DE3C60" w:rsidP="005D50F7">
            <w:pPr>
              <w:pStyle w:val="a5"/>
              <w:numPr>
                <w:ilvl w:val="0"/>
                <w:numId w:val="5"/>
              </w:numPr>
              <w:tabs>
                <w:tab w:val="left" w:pos="8820"/>
              </w:tabs>
              <w:spacing w:before="60" w:after="60"/>
              <w:rPr>
                <w:sz w:val="24"/>
                <w:szCs w:val="24"/>
              </w:rPr>
            </w:pPr>
            <w:r w:rsidRPr="00735296">
              <w:rPr>
                <w:sz w:val="24"/>
                <w:szCs w:val="24"/>
              </w:rPr>
              <w:t xml:space="preserve">Έγιναν αναρτήσεις από του συμμετέχοντες εκπαιδευτικούς στο </w:t>
            </w:r>
            <w:r w:rsidRPr="00735296">
              <w:rPr>
                <w:sz w:val="24"/>
                <w:szCs w:val="24"/>
                <w:lang w:val="en-US"/>
              </w:rPr>
              <w:t>blog</w:t>
            </w:r>
            <w:r w:rsidRPr="00735296">
              <w:rPr>
                <w:sz w:val="24"/>
                <w:szCs w:val="24"/>
              </w:rPr>
              <w:t xml:space="preserve"> του σχολείου και στο ηλεκτρονικό μάθημα του Έτους Μαθηματικών</w:t>
            </w:r>
            <w:r w:rsidR="00195537">
              <w:rPr>
                <w:sz w:val="24"/>
                <w:szCs w:val="24"/>
              </w:rPr>
              <w:t>.</w:t>
            </w:r>
          </w:p>
          <w:p w14:paraId="11FD8B40" w14:textId="77777777" w:rsidR="00195537" w:rsidRPr="00735296" w:rsidRDefault="00195537" w:rsidP="005D50F7">
            <w:pPr>
              <w:pStyle w:val="a5"/>
              <w:numPr>
                <w:ilvl w:val="0"/>
                <w:numId w:val="5"/>
              </w:numPr>
              <w:tabs>
                <w:tab w:val="left" w:pos="88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συ</w:t>
            </w:r>
            <w:r w:rsidR="00DE00B1">
              <w:rPr>
                <w:sz w:val="24"/>
                <w:szCs w:val="24"/>
              </w:rPr>
              <w:t>μμετοχή των μαθητών στα δρώμενα (</w:t>
            </w:r>
            <w:r>
              <w:rPr>
                <w:sz w:val="24"/>
                <w:szCs w:val="24"/>
              </w:rPr>
              <w:t xml:space="preserve">η συνεργασία τους με τους συμμαθητές </w:t>
            </w:r>
            <w:r w:rsidR="00DE00B1">
              <w:rPr>
                <w:sz w:val="24"/>
                <w:szCs w:val="24"/>
              </w:rPr>
              <w:t xml:space="preserve">τους, η παρουσίαση των έργων τους στο </w:t>
            </w:r>
            <w:proofErr w:type="spellStart"/>
            <w:r w:rsidR="00DE00B1">
              <w:rPr>
                <w:sz w:val="24"/>
                <w:szCs w:val="24"/>
              </w:rPr>
              <w:t>Μαθ</w:t>
            </w:r>
            <w:proofErr w:type="spellEnd"/>
            <w:r w:rsidR="00DE00B1">
              <w:rPr>
                <w:sz w:val="24"/>
                <w:szCs w:val="24"/>
              </w:rPr>
              <w:t>/</w:t>
            </w:r>
            <w:proofErr w:type="spellStart"/>
            <w:r w:rsidR="00DE00B1">
              <w:rPr>
                <w:sz w:val="24"/>
                <w:szCs w:val="24"/>
              </w:rPr>
              <w:t>κό</w:t>
            </w:r>
            <w:proofErr w:type="spellEnd"/>
            <w:r w:rsidR="00DE00B1">
              <w:rPr>
                <w:sz w:val="24"/>
                <w:szCs w:val="24"/>
              </w:rPr>
              <w:t xml:space="preserve"> Συμπόσιο </w:t>
            </w:r>
            <w:proofErr w:type="spellStart"/>
            <w:r w:rsidR="00DE00B1">
              <w:rPr>
                <w:sz w:val="24"/>
                <w:szCs w:val="24"/>
              </w:rPr>
              <w:t>κ.λ.π</w:t>
            </w:r>
            <w:proofErr w:type="spellEnd"/>
            <w:r w:rsidR="00DE00B1">
              <w:rPr>
                <w:sz w:val="24"/>
                <w:szCs w:val="24"/>
              </w:rPr>
              <w:t>) έπαιξε καταλυτικό ρόλο στην βελτίωση της στάσης τους προς τα Μαθηματικά και ιδιαίτερα η όλη δράση επηρέασε θετικά, τους λιγότερο  εξοικειωμένους με αυτά.</w:t>
            </w:r>
          </w:p>
          <w:p w14:paraId="46D3E1B4" w14:textId="77777777" w:rsidR="00DE3C60" w:rsidRPr="00735296" w:rsidRDefault="00DE3C60" w:rsidP="005D50F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5301D" w14:paraId="76B30BA0" w14:textId="77777777" w:rsidTr="00EC62DE">
        <w:trPr>
          <w:gridAfter w:val="2"/>
          <w:wAfter w:w="142" w:type="dxa"/>
          <w:trHeight w:val="527"/>
        </w:trPr>
        <w:tc>
          <w:tcPr>
            <w:tcW w:w="10314" w:type="dxa"/>
            <w:gridSpan w:val="13"/>
          </w:tcPr>
          <w:p w14:paraId="49D69EED" w14:textId="77777777" w:rsidR="00F5301D" w:rsidRDefault="00F5301D" w:rsidP="008126DA">
            <w:pPr>
              <w:spacing w:before="60" w:after="60"/>
            </w:pPr>
            <w:r>
              <w:t>ΤΕΚΜΗΡΙΩΣΗ / ΕΡΕΥΝΑ: Τα αποτελέσματα είναι αναρτημένα στην ηλεκτρονική διεύθυνση:</w:t>
            </w:r>
          </w:p>
          <w:p w14:paraId="499BBD1E" w14:textId="77777777" w:rsidR="00F5301D" w:rsidRDefault="00F5301D" w:rsidP="005D50F7">
            <w:pPr>
              <w:spacing w:before="60" w:after="60"/>
            </w:pPr>
            <w:r>
              <w:t>(</w:t>
            </w:r>
            <w:hyperlink r:id="rId5" w:history="1">
              <w:r>
                <w:rPr>
                  <w:rStyle w:val="-"/>
                </w:rPr>
                <w:t>https://eclass.sch.gr/modules/questionnaire/?course=G1618290</w:t>
              </w:r>
            </w:hyperlink>
            <w:r>
              <w:rPr>
                <w:rStyle w:val="-"/>
              </w:rPr>
              <w:t xml:space="preserve"> </w:t>
            </w:r>
            <w:r>
              <w:t xml:space="preserve">).  </w:t>
            </w:r>
          </w:p>
        </w:tc>
      </w:tr>
      <w:tr w:rsidR="008126DA" w14:paraId="3BE066B3" w14:textId="77777777" w:rsidTr="00EC62DE">
        <w:trPr>
          <w:gridAfter w:val="1"/>
          <w:wAfter w:w="34" w:type="dxa"/>
        </w:trPr>
        <w:tc>
          <w:tcPr>
            <w:tcW w:w="2093" w:type="dxa"/>
            <w:gridSpan w:val="4"/>
          </w:tcPr>
          <w:p w14:paraId="4DD1F043" w14:textId="77777777" w:rsidR="008126DA" w:rsidRDefault="008126DA" w:rsidP="005D50F7">
            <w:pPr>
              <w:spacing w:before="60" w:after="60"/>
            </w:pPr>
            <w:r>
              <w:t>ΜΕΘΟΔΟΙ ΤΕΚΜΗΡΙΩΣΗΣ / ΕΡΕΥΝΑΣ</w:t>
            </w:r>
          </w:p>
          <w:p w14:paraId="09FB0CFD" w14:textId="77777777" w:rsidR="008126DA" w:rsidRDefault="008126DA" w:rsidP="00F5301D">
            <w:pPr>
              <w:spacing w:before="60" w:after="60"/>
            </w:pPr>
          </w:p>
        </w:tc>
        <w:tc>
          <w:tcPr>
            <w:tcW w:w="8329" w:type="dxa"/>
            <w:gridSpan w:val="10"/>
          </w:tcPr>
          <w:p w14:paraId="7F2E06CB" w14:textId="77777777" w:rsidR="008126DA" w:rsidRPr="005D50F7" w:rsidRDefault="008126DA" w:rsidP="00331235">
            <w:pPr>
              <w:pStyle w:val="a5"/>
              <w:tabs>
                <w:tab w:val="left" w:pos="8820"/>
              </w:tabs>
              <w:ind w:left="360"/>
              <w:rPr>
                <w:sz w:val="24"/>
                <w:szCs w:val="24"/>
              </w:rPr>
            </w:pPr>
            <w:r w:rsidRPr="005D50F7">
              <w:rPr>
                <w:sz w:val="24"/>
                <w:szCs w:val="24"/>
              </w:rPr>
              <w:t xml:space="preserve">Οι μαθητές  της δραστηριότητας κλήθηκαν να συμπληρώσουν  Ερωτηματολόγιο Αξιολόγησης της Δραστηριότητας στην ηλεκτρονική τάξη του Έτους Μαθηματικών 2018 </w:t>
            </w:r>
            <w:r w:rsidR="00EA4C65" w:rsidRPr="005D50F7">
              <w:rPr>
                <w:sz w:val="24"/>
                <w:szCs w:val="24"/>
              </w:rPr>
              <w:t xml:space="preserve"> με </w:t>
            </w:r>
            <w:proofErr w:type="spellStart"/>
            <w:r w:rsidR="00EA4C65" w:rsidRPr="005D50F7">
              <w:rPr>
                <w:sz w:val="24"/>
                <w:szCs w:val="24"/>
              </w:rPr>
              <w:t>ανωνυμοποίηση</w:t>
            </w:r>
            <w:proofErr w:type="spellEnd"/>
            <w:r w:rsidR="00EA4C65" w:rsidRPr="005D50F7">
              <w:rPr>
                <w:sz w:val="24"/>
                <w:szCs w:val="24"/>
              </w:rPr>
              <w:t xml:space="preserve"> αποτελεσμάτων</w:t>
            </w:r>
            <w:r w:rsidR="001242C8" w:rsidRPr="005D50F7">
              <w:rPr>
                <w:sz w:val="24"/>
                <w:szCs w:val="24"/>
              </w:rPr>
              <w:t>.</w:t>
            </w:r>
            <w:r w:rsidR="00EA4C65" w:rsidRPr="005D50F7">
              <w:rPr>
                <w:sz w:val="24"/>
                <w:szCs w:val="24"/>
              </w:rPr>
              <w:t xml:space="preserve"> </w:t>
            </w:r>
            <w:r w:rsidRPr="005D50F7">
              <w:rPr>
                <w:sz w:val="24"/>
                <w:szCs w:val="24"/>
              </w:rPr>
              <w:t>(</w:t>
            </w:r>
            <w:hyperlink r:id="rId6" w:history="1">
              <w:r w:rsidRPr="005D50F7">
                <w:rPr>
                  <w:rStyle w:val="-"/>
                  <w:sz w:val="24"/>
                  <w:szCs w:val="24"/>
                </w:rPr>
                <w:t>https://eclass.sch.gr/modules/questionnaire/?course=G1618290</w:t>
              </w:r>
            </w:hyperlink>
            <w:r w:rsidRPr="005D50F7">
              <w:rPr>
                <w:rStyle w:val="-"/>
                <w:sz w:val="24"/>
                <w:szCs w:val="24"/>
              </w:rPr>
              <w:t xml:space="preserve"> </w:t>
            </w:r>
            <w:r w:rsidRPr="005D50F7">
              <w:rPr>
                <w:sz w:val="24"/>
                <w:szCs w:val="24"/>
              </w:rPr>
              <w:t>).  [Χρησιμοποιήστε τον Λογαριασμό σας (</w:t>
            </w:r>
            <w:r w:rsidRPr="005D50F7">
              <w:rPr>
                <w:sz w:val="24"/>
                <w:szCs w:val="24"/>
                <w:lang w:val="en-US"/>
              </w:rPr>
              <w:t>username</w:t>
            </w:r>
            <w:r w:rsidRPr="005D50F7">
              <w:rPr>
                <w:sz w:val="24"/>
                <w:szCs w:val="24"/>
              </w:rPr>
              <w:t xml:space="preserve"> &amp; </w:t>
            </w:r>
            <w:r w:rsidRPr="005D50F7">
              <w:rPr>
                <w:sz w:val="24"/>
                <w:szCs w:val="24"/>
                <w:lang w:val="en-US"/>
              </w:rPr>
              <w:t>password</w:t>
            </w:r>
            <w:r w:rsidRPr="005D50F7">
              <w:rPr>
                <w:sz w:val="24"/>
                <w:szCs w:val="24"/>
              </w:rPr>
              <w:t xml:space="preserve"> ) στο ΠΣΔ για να έχετε πρόσβαση στα αποτελέσματα της έρευνας].</w:t>
            </w:r>
          </w:p>
          <w:p w14:paraId="23C7A57D" w14:textId="77777777" w:rsidR="001242C8" w:rsidRDefault="001242C8" w:rsidP="001242C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Διάρκεια Έρευνας:</w:t>
            </w:r>
            <w:r>
              <w:t xml:space="preserve"> Από  14-04-2019 μέχρι 18-04-2019</w:t>
            </w:r>
          </w:p>
          <w:p w14:paraId="3D247D1C" w14:textId="77777777" w:rsidR="008126DA" w:rsidRDefault="008126DA" w:rsidP="001242C8">
            <w:pPr>
              <w:pStyle w:val="a5"/>
            </w:pPr>
          </w:p>
        </w:tc>
      </w:tr>
      <w:tr w:rsidR="00DE3C60" w14:paraId="7C8305ED" w14:textId="77777777" w:rsidTr="00EC62DE">
        <w:trPr>
          <w:gridAfter w:val="1"/>
          <w:wAfter w:w="34" w:type="dxa"/>
        </w:trPr>
        <w:tc>
          <w:tcPr>
            <w:tcW w:w="2802" w:type="dxa"/>
            <w:gridSpan w:val="5"/>
          </w:tcPr>
          <w:p w14:paraId="2AD0BE77" w14:textId="77777777" w:rsidR="00DE3C60" w:rsidRDefault="00DE3C60" w:rsidP="005D50F7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7620" w:type="dxa"/>
            <w:gridSpan w:val="9"/>
          </w:tcPr>
          <w:p w14:paraId="2527A21D" w14:textId="77777777" w:rsidR="00DE3C60" w:rsidRDefault="00E134C5" w:rsidP="005D50F7">
            <w:pPr>
              <w:spacing w:before="60" w:after="60"/>
            </w:pPr>
            <w:hyperlink r:id="rId7" w:history="1">
              <w:r w:rsidR="00DE3C60">
                <w:rPr>
                  <w:rStyle w:val="-"/>
                </w:rPr>
                <w:t>https://eclass.sch.gr/courses/G1618290/</w:t>
              </w:r>
            </w:hyperlink>
            <w:r w:rsidR="00DE3C60">
              <w:br/>
            </w:r>
            <w:hyperlink r:id="rId8" w:history="1">
              <w:r w:rsidR="00DE3C60">
                <w:rPr>
                  <w:rStyle w:val="-"/>
                </w:rPr>
                <w:t>https://blogs.sch.gr/gymzanne/2019/04/14/mobius/</w:t>
              </w:r>
            </w:hyperlink>
            <w:r w:rsidR="00DE3C60">
              <w:br/>
            </w:r>
            <w:hyperlink r:id="rId9" w:history="1">
              <w:r w:rsidR="00DE3C60">
                <w:rPr>
                  <w:rStyle w:val="-"/>
                </w:rPr>
                <w:t>https://blogs.sch.gr/gymzanne/2019/04/16/mobius-kalitexnika/</w:t>
              </w:r>
            </w:hyperlink>
          </w:p>
        </w:tc>
      </w:tr>
    </w:tbl>
    <w:p w14:paraId="49875BAB" w14:textId="77777777" w:rsidR="00212184" w:rsidRDefault="00212184" w:rsidP="00212184"/>
    <w:p w14:paraId="68D491A6" w14:textId="77777777" w:rsidR="00212184" w:rsidRDefault="00212184" w:rsidP="00212184">
      <w:pPr>
        <w:jc w:val="both"/>
      </w:pPr>
    </w:p>
    <w:p w14:paraId="3DE4880A" w14:textId="77777777" w:rsidR="00682EB3" w:rsidRDefault="00682EB3">
      <w:bookmarkStart w:id="0" w:name="_GoBack"/>
      <w:bookmarkEnd w:id="0"/>
    </w:p>
    <w:sectPr w:rsidR="00682EB3" w:rsidSect="005D50F7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8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0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9B75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84"/>
    <w:rsid w:val="000A5BE8"/>
    <w:rsid w:val="000D4FE2"/>
    <w:rsid w:val="00120EAB"/>
    <w:rsid w:val="001242C8"/>
    <w:rsid w:val="00195537"/>
    <w:rsid w:val="001E1C32"/>
    <w:rsid w:val="001E698A"/>
    <w:rsid w:val="00212184"/>
    <w:rsid w:val="002360CF"/>
    <w:rsid w:val="002E3A05"/>
    <w:rsid w:val="00331235"/>
    <w:rsid w:val="00386921"/>
    <w:rsid w:val="00433111"/>
    <w:rsid w:val="005D50F7"/>
    <w:rsid w:val="00625C5C"/>
    <w:rsid w:val="00635C54"/>
    <w:rsid w:val="00653A71"/>
    <w:rsid w:val="0068076F"/>
    <w:rsid w:val="00682EB3"/>
    <w:rsid w:val="006B74EB"/>
    <w:rsid w:val="006C67F0"/>
    <w:rsid w:val="00735296"/>
    <w:rsid w:val="00757D0F"/>
    <w:rsid w:val="007708DF"/>
    <w:rsid w:val="0078534C"/>
    <w:rsid w:val="007C7AEE"/>
    <w:rsid w:val="0080555D"/>
    <w:rsid w:val="008126DA"/>
    <w:rsid w:val="0097364B"/>
    <w:rsid w:val="009D5216"/>
    <w:rsid w:val="00A63A48"/>
    <w:rsid w:val="00AF12AA"/>
    <w:rsid w:val="00AF6664"/>
    <w:rsid w:val="00B5051C"/>
    <w:rsid w:val="00BA5032"/>
    <w:rsid w:val="00BC1420"/>
    <w:rsid w:val="00CB200D"/>
    <w:rsid w:val="00D41339"/>
    <w:rsid w:val="00DE00B1"/>
    <w:rsid w:val="00DE3C60"/>
    <w:rsid w:val="00E134C5"/>
    <w:rsid w:val="00E1387C"/>
    <w:rsid w:val="00E20896"/>
    <w:rsid w:val="00E62B4C"/>
    <w:rsid w:val="00E90693"/>
    <w:rsid w:val="00E9304D"/>
    <w:rsid w:val="00EA4C65"/>
    <w:rsid w:val="00EC62DE"/>
    <w:rsid w:val="00F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FED"/>
  <w15:docId w15:val="{39023CB0-F543-424C-9795-7D03A89C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84"/>
    <w:pPr>
      <w:ind w:left="720"/>
      <w:contextualSpacing/>
    </w:pPr>
  </w:style>
  <w:style w:type="character" w:styleId="-">
    <w:name w:val="Hyperlink"/>
    <w:rsid w:val="007708DF"/>
    <w:rPr>
      <w:color w:val="000080"/>
      <w:u w:val="single"/>
    </w:rPr>
  </w:style>
  <w:style w:type="paragraph" w:customStyle="1" w:styleId="a5">
    <w:name w:val="Προμορφοποιημένο κείμενο"/>
    <w:basedOn w:val="a"/>
    <w:rsid w:val="007708DF"/>
    <w:pPr>
      <w:suppressAutoHyphens/>
    </w:pPr>
    <w:rPr>
      <w:rFonts w:ascii="Calibri" w:eastAsia="Calibri" w:hAnsi="Calibri" w:cs="Times New Roman"/>
      <w:lang w:eastAsia="zh-CN"/>
    </w:rPr>
  </w:style>
  <w:style w:type="character" w:styleId="-0">
    <w:name w:val="FollowedHyperlink"/>
    <w:basedOn w:val="a0"/>
    <w:uiPriority w:val="99"/>
    <w:semiHidden/>
    <w:unhideWhenUsed/>
    <w:rsid w:val="00BA5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gymzanne/2019/04/14/mobi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sch.gr/courses/G16182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sch.gr/modules/questionnaire/?course=G16182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lass.sch.gr/modules/questionnaire/?course=G1618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sch.gr/gymzanne/2019/04/16/mobius-kalitexnik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</dc:creator>
  <cp:keywords/>
  <dc:description/>
  <cp:lastModifiedBy>eleni nikolakaki</cp:lastModifiedBy>
  <cp:revision>2</cp:revision>
  <dcterms:created xsi:type="dcterms:W3CDTF">2019-11-03T11:09:00Z</dcterms:created>
  <dcterms:modified xsi:type="dcterms:W3CDTF">2019-11-03T11:09:00Z</dcterms:modified>
</cp:coreProperties>
</file>