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Default="00AF6E98" w:rsidP="00072A2D">
            <w:pPr>
              <w:spacing w:before="60" w:after="60"/>
            </w:pPr>
            <w:r>
              <w:t>1ο Πειραματικό Δ.Σ. Θεσσαλονίκης</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Pr="000C778F" w:rsidRDefault="00E318A0" w:rsidP="00E318A0">
            <w:pPr>
              <w:spacing w:before="120" w:after="120" w:line="360" w:lineRule="auto"/>
              <w:rPr>
                <w:lang w:val="en-US"/>
              </w:rPr>
            </w:pPr>
            <w:r>
              <w:t>Καινοτόμος Διδακτική Πρακτική</w:t>
            </w:r>
            <w:r w:rsidR="000C778F">
              <w:t xml:space="preserve"> (</w:t>
            </w:r>
            <w:r w:rsidR="000C778F">
              <w:rPr>
                <w:lang w:val="en-US"/>
              </w:rPr>
              <w:t>Erasmus+)</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Pr="00E318A0" w:rsidRDefault="00E318A0" w:rsidP="00072A2D">
            <w:pPr>
              <w:spacing w:before="60" w:after="60"/>
              <w:rPr>
                <w:lang w:val="en-US"/>
              </w:rPr>
            </w:pPr>
            <w:r w:rsidRPr="00E318A0">
              <w:rPr>
                <w:lang w:val="en-GB"/>
              </w:rPr>
              <w:t>Change your Life, Open your Mind</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580147" w:rsidP="00072A2D">
            <w:pPr>
              <w:spacing w:before="60" w:after="60"/>
            </w:pPr>
            <w:r>
              <w:t xml:space="preserve">8 </w:t>
            </w:r>
            <w:r w:rsidR="00AF6E98">
              <w:t>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AF6E98" w:rsidP="00072A2D">
            <w:pPr>
              <w:spacing w:before="60" w:after="60"/>
            </w:pPr>
            <w:r>
              <w:t>Λαζαρίδου Παρασκευή</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AF6E98" w:rsidP="00072A2D">
            <w:pPr>
              <w:spacing w:before="60" w:after="60"/>
            </w:pPr>
            <w:r>
              <w:t>ΠΕ70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Pr="00AF6E98"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614843">
            <w:pPr>
              <w:spacing w:before="60" w:after="60"/>
            </w:pPr>
            <w:r>
              <w:t>ΣΧΟΛΙΚΟ</w:t>
            </w:r>
            <w:r w:rsidR="00815449">
              <w:t>ΣΧΡΟΝΟΣ</w:t>
            </w:r>
            <w:r>
              <w:t xml:space="preserve"> ΥΛΟΠΟΙΗΣΗΣ ΔΡΑΣΗΣ:</w:t>
            </w:r>
          </w:p>
        </w:tc>
        <w:tc>
          <w:tcPr>
            <w:tcW w:w="992" w:type="dxa"/>
          </w:tcPr>
          <w:p w:rsidR="00072A2D" w:rsidRDefault="00614843" w:rsidP="00072A2D">
            <w:pPr>
              <w:spacing w:before="60" w:after="60"/>
            </w:pPr>
            <w:r>
              <w:t xml:space="preserve">1 </w:t>
            </w:r>
            <w:proofErr w:type="spellStart"/>
            <w:r>
              <w:t>διδ</w:t>
            </w:r>
            <w:proofErr w:type="spellEnd"/>
            <w:r>
              <w:t>. ώρα την εβδομάδα</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AF6E98" w:rsidP="00072A2D">
            <w:pPr>
              <w:spacing w:before="60" w:after="60"/>
            </w:pPr>
            <w:r>
              <w:t>ΣΤ1</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AF6E98" w:rsidP="00072A2D">
            <w:pPr>
              <w:spacing w:before="60" w:after="60"/>
            </w:pPr>
            <w:r>
              <w:t>1</w:t>
            </w:r>
          </w:p>
        </w:tc>
        <w:tc>
          <w:tcPr>
            <w:tcW w:w="1397" w:type="dxa"/>
            <w:gridSpan w:val="2"/>
          </w:tcPr>
          <w:p w:rsidR="00072A2D" w:rsidRDefault="00072A2D" w:rsidP="00072A2D">
            <w:pPr>
              <w:spacing w:before="60" w:after="60"/>
            </w:pPr>
            <w:r>
              <w:t>ΜΑΘΗΤΩΝ:</w:t>
            </w:r>
          </w:p>
        </w:tc>
        <w:tc>
          <w:tcPr>
            <w:tcW w:w="1155" w:type="dxa"/>
            <w:gridSpan w:val="2"/>
          </w:tcPr>
          <w:p w:rsidR="00072A2D" w:rsidRDefault="00AF6E98" w:rsidP="00072A2D">
            <w:pPr>
              <w:spacing w:before="60" w:after="60"/>
            </w:pPr>
            <w:r>
              <w:t>24</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072A2D" w:rsidRPr="00417577" w:rsidRDefault="00E1310D" w:rsidP="00E1310D">
            <w:pPr>
              <w:spacing w:before="60" w:after="60"/>
            </w:pPr>
            <w:r>
              <w:t xml:space="preserve">Η κατανόηση </w:t>
            </w:r>
            <w:r w:rsidRPr="00E1310D">
              <w:t>ότι κάθε άνθρωπος οφείλει να σκέπ</w:t>
            </w:r>
            <w:r>
              <w:t>τεται, να κρίνει και να ενεργεί σύμφωνα με τις αρχέςτων ανθρώπινων δικαιωμάτων.</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297D85" w:rsidRPr="00297D85" w:rsidRDefault="00297D85" w:rsidP="00297D85">
            <w:pPr>
              <w:numPr>
                <w:ilvl w:val="0"/>
                <w:numId w:val="3"/>
              </w:numPr>
              <w:spacing w:after="160" w:line="259" w:lineRule="auto"/>
              <w:contextualSpacing/>
              <w:jc w:val="both"/>
            </w:pPr>
            <w:r w:rsidRPr="00297D85">
              <w:t xml:space="preserve">Διαβάσαμε από την σελίδα του συνηγόρου του παιδιού το έντυπο «Έχω, έχεις, έχει, όλοι έχουμε δικαιώματα» και μιλήσαμε για τα δικαιώματα του παιδιού. </w:t>
            </w:r>
          </w:p>
          <w:p w:rsidR="00297D85" w:rsidRPr="00297D85" w:rsidRDefault="00297D85" w:rsidP="00297D85">
            <w:pPr>
              <w:numPr>
                <w:ilvl w:val="0"/>
                <w:numId w:val="3"/>
              </w:numPr>
              <w:spacing w:after="160" w:line="259" w:lineRule="auto"/>
              <w:contextualSpacing/>
              <w:jc w:val="both"/>
            </w:pPr>
            <w:r w:rsidRPr="00297D85">
              <w:t>Οι μαθητές/</w:t>
            </w:r>
            <w:proofErr w:type="spellStart"/>
            <w:r w:rsidRPr="00297D85">
              <w:t>τριες</w:t>
            </w:r>
            <w:proofErr w:type="spellEnd"/>
            <w:r w:rsidRPr="00297D85">
              <w:t xml:space="preserve"> επέλεξαν να ασχοληθούν με το «δικαίωμα των παιδιών να ζουν χωρίς βία» και κατασκεύασαν μια αντίστοιχη αφίσα. </w:t>
            </w:r>
          </w:p>
          <w:p w:rsidR="00297D85" w:rsidRPr="00297D85" w:rsidRDefault="00297D85" w:rsidP="00297D85">
            <w:pPr>
              <w:numPr>
                <w:ilvl w:val="0"/>
                <w:numId w:val="3"/>
              </w:numPr>
              <w:spacing w:after="160" w:line="259" w:lineRule="auto"/>
              <w:contextualSpacing/>
              <w:jc w:val="both"/>
            </w:pPr>
            <w:r w:rsidRPr="00297D85">
              <w:t>Μιλήσαμε για τις αξίες της Ευρωπαϊκής Ένωσης και τις αποτυπώσαμε εικαστικά, φτιάχνοντας πινακίδες που οδηγούν τη ζωή μας εκεί.</w:t>
            </w:r>
          </w:p>
          <w:p w:rsidR="00297D85" w:rsidRPr="00297D85" w:rsidRDefault="00297D85" w:rsidP="00297D85">
            <w:pPr>
              <w:pStyle w:val="a4"/>
              <w:numPr>
                <w:ilvl w:val="0"/>
                <w:numId w:val="3"/>
              </w:numPr>
              <w:spacing w:after="160" w:line="276" w:lineRule="auto"/>
              <w:jc w:val="both"/>
              <w:rPr>
                <w:rFonts w:ascii="Calibri" w:eastAsia="Calibri" w:hAnsi="Calibri" w:cs="Calibri"/>
                <w:sz w:val="24"/>
                <w:szCs w:val="24"/>
              </w:rPr>
            </w:pPr>
            <w:r w:rsidRPr="00297D85">
              <w:t xml:space="preserve">Μιλήσαμε για τη μετανάστευση και την προσφυγιά με αφορμή ένα απόσπασμα από το βιβλίο «Αιολική γη» του Ηλία </w:t>
            </w:r>
            <w:proofErr w:type="spellStart"/>
            <w:r w:rsidRPr="00297D85">
              <w:t>Βενέζη</w:t>
            </w:r>
            <w:proofErr w:type="spellEnd"/>
            <w:r w:rsidRPr="00297D85">
              <w:t xml:space="preserve">. Τα παιδιά διάβασαν μαρτυρίες Μικρασιατών Ελλήνων για την άφιξή τους στην Ελλάδα το 1922 από την ιστοσελίδα </w:t>
            </w:r>
            <w:hyperlink r:id="rId5" w:history="1">
              <w:r w:rsidRPr="00297D85">
                <w:rPr>
                  <w:rFonts w:ascii="Calibri" w:eastAsia="Calibri" w:hAnsi="Calibri" w:cs="Calibri"/>
                  <w:color w:val="0000FF"/>
                  <w:sz w:val="24"/>
                  <w:szCs w:val="24"/>
                  <w:u w:val="single"/>
                </w:rPr>
                <w:t>«Μικρασιατικός – Ποντιακός Ελληνισμός 1918-22</w:t>
              </w:r>
            </w:hyperlink>
          </w:p>
          <w:p w:rsidR="00297D85" w:rsidRDefault="00297D85" w:rsidP="00297D85">
            <w:pPr>
              <w:spacing w:after="160"/>
              <w:ind w:left="720"/>
              <w:contextualSpacing/>
              <w:jc w:val="both"/>
            </w:pPr>
            <w:r w:rsidRPr="00297D85">
              <w:t xml:space="preserve">Συγκρίναμε τις περιπτώσεις των σημερινών προσφύγων που έρχονται στη χώρα μας και συζητήσαμε για τον τρόπο που τους αντιμετωπίζουν οι άλλοι κι εμείς. Επιπλέον, αναζητήσαμε σε ηλεκτρονικές εφημερίδες και βρήκαμε δύο περιστατικά θετικής αντιμετώπισης προσφύγων από ανθρώπους ελληνικής καταγωγής που ήρθαν και οι ίδιοι στην Ελλάδα ως πρόσφυγες. </w:t>
            </w:r>
          </w:p>
          <w:p w:rsidR="00297D85" w:rsidRPr="00297D85" w:rsidRDefault="00E1696B" w:rsidP="00297D85">
            <w:pPr>
              <w:spacing w:after="160"/>
              <w:ind w:left="720"/>
              <w:contextualSpacing/>
              <w:jc w:val="both"/>
            </w:pPr>
            <w:hyperlink r:id="rId6" w:history="1">
              <w:r w:rsidR="00297D85" w:rsidRPr="00297D85">
                <w:rPr>
                  <w:rFonts w:ascii="Calibri" w:eastAsia="Calibri" w:hAnsi="Calibri" w:cs="Calibri"/>
                  <w:color w:val="0000FF"/>
                  <w:sz w:val="24"/>
                  <w:szCs w:val="24"/>
                  <w:u w:val="single"/>
                  <w:shd w:val="clear" w:color="auto" w:fill="FFFFFF"/>
                </w:rPr>
                <w:t>https://www.youtube.com/watch?v=-3ZaZRM7Dko</w:t>
              </w:r>
            </w:hyperlink>
            <w:r w:rsidR="00297D85" w:rsidRPr="00297D85">
              <w:t> (οι γιαγιάδες της Λέσβου)</w:t>
            </w:r>
            <w:r w:rsidR="00297D85" w:rsidRPr="00297D85">
              <w:rPr>
                <w:rFonts w:ascii="Calibri" w:eastAsia="Calibri" w:hAnsi="Calibri" w:cs="Calibri"/>
                <w:color w:val="0000FF"/>
                <w:sz w:val="24"/>
                <w:szCs w:val="24"/>
                <w:u w:val="single"/>
                <w:shd w:val="clear" w:color="auto" w:fill="FFFFFF"/>
              </w:rPr>
              <w:t>https://www.youtube.com/watch?time_continue=202&amp;v=cAoitnAkudw</w:t>
            </w:r>
            <w:r w:rsidR="00297D85" w:rsidRPr="00297D85">
              <w:t>(όταν ήμασταν πρόσφυγες)</w:t>
            </w:r>
          </w:p>
          <w:p w:rsidR="00297D85" w:rsidRPr="00297D85" w:rsidRDefault="00297D85" w:rsidP="00297D85">
            <w:pPr>
              <w:numPr>
                <w:ilvl w:val="0"/>
                <w:numId w:val="3"/>
              </w:numPr>
              <w:spacing w:after="160" w:line="259" w:lineRule="auto"/>
              <w:contextualSpacing/>
              <w:jc w:val="both"/>
            </w:pPr>
            <w:r w:rsidRPr="00297D85">
              <w:t xml:space="preserve">Τα παιδιά έγραψαν ένα γράμμα προς τις αρχές του τόπου μας επιχειρηματολογώντας υπέρ της παραμονής των προσφύγων στη χώρα μας, ζητώντας μάλιστα και πιο ανθρώπινες συνθήκες διαβίωσης. </w:t>
            </w:r>
          </w:p>
          <w:p w:rsidR="00297D85" w:rsidRPr="00297D85" w:rsidRDefault="00297D85" w:rsidP="00297D85">
            <w:pPr>
              <w:numPr>
                <w:ilvl w:val="0"/>
                <w:numId w:val="3"/>
              </w:numPr>
              <w:spacing w:after="160" w:line="259" w:lineRule="auto"/>
              <w:contextualSpacing/>
              <w:jc w:val="both"/>
            </w:pPr>
            <w:r w:rsidRPr="00297D85">
              <w:t xml:space="preserve">Μιλήσαμε για τις αρνητικές συνέπειες του πολέμου. Επικεντρωθήκαμε στο γεγονός ότι υπάρχουν στις μέρες μας πολλά «παιδιά στρατιώτες» και στο δικαίωμά τους να αναλαμβάνουν τη παιδική τους ηλικία, τη μόρφωση, την οικογένεια. Διαβάσαμε σχετικό άρθρο από την ιστοσελίδα </w:t>
            </w:r>
            <w:hyperlink r:id="rId7" w:history="1">
              <w:proofErr w:type="spellStart"/>
              <w:r w:rsidRPr="0068742C">
                <w:rPr>
                  <w:rStyle w:val="-"/>
                  <w:rFonts w:cstheme="minorHAnsi"/>
                  <w:sz w:val="24"/>
                  <w:szCs w:val="24"/>
                  <w:shd w:val="clear" w:color="auto" w:fill="FFFFFF"/>
                  <w:lang w:val="en-US"/>
                </w:rPr>
                <w:t>Helpis</w:t>
              </w:r>
              <w:proofErr w:type="spellEnd"/>
            </w:hyperlink>
            <w:r w:rsidRPr="00297D85">
              <w:t xml:space="preserve"> καθώς και το βιβλίο «Ο μικρός στρατιώτης», </w:t>
            </w:r>
            <w:proofErr w:type="spellStart"/>
            <w:r w:rsidRPr="00297D85">
              <w:t>Πάουλ</w:t>
            </w:r>
            <w:proofErr w:type="spellEnd"/>
            <w:r w:rsidRPr="00297D85">
              <w:t xml:space="preserve"> </w:t>
            </w:r>
            <w:proofErr w:type="spellStart"/>
            <w:r w:rsidRPr="00297D85">
              <w:t>Φέιρεπτ</w:t>
            </w:r>
            <w:proofErr w:type="spellEnd"/>
            <w:r w:rsidRPr="00297D85">
              <w:t xml:space="preserve">, </w:t>
            </w:r>
            <w:proofErr w:type="spellStart"/>
            <w:r w:rsidRPr="00297D85">
              <w:t>εκδ</w:t>
            </w:r>
            <w:proofErr w:type="spellEnd"/>
            <w:r w:rsidRPr="00297D85">
              <w:t>. Σύγχρονοι Ορίζοντες.</w:t>
            </w:r>
          </w:p>
          <w:p w:rsidR="00297D85" w:rsidRPr="00297D85" w:rsidRDefault="00297D85" w:rsidP="00297D85">
            <w:pPr>
              <w:numPr>
                <w:ilvl w:val="0"/>
                <w:numId w:val="3"/>
              </w:numPr>
              <w:spacing w:after="160" w:line="259" w:lineRule="auto"/>
              <w:contextualSpacing/>
              <w:jc w:val="both"/>
            </w:pPr>
            <w:r w:rsidRPr="00297D85">
              <w:t xml:space="preserve">Με αφορμή τη συμμετοχή μας στον διαγωνισμό της Ύπατης Αρμοστείας με θέμα «Ένα σπίτι μακριά από το σπίτι», διαβάσαμε τρεις ιστορίες για την μετανάστευση από το βιβλίο «Γεια σου, Φίλε!» ανθολογία διηγημάτων για τη μετανάστευση για παιδιά και νέους, </w:t>
            </w:r>
            <w:proofErr w:type="spellStart"/>
            <w:r w:rsidRPr="00297D85">
              <w:t>εκδ</w:t>
            </w:r>
            <w:proofErr w:type="spellEnd"/>
            <w:r w:rsidRPr="00297D85">
              <w:t xml:space="preserve">. Σύγχρονη εποχή. </w:t>
            </w:r>
          </w:p>
          <w:p w:rsidR="00297D85" w:rsidRPr="00297D85" w:rsidRDefault="00297D85" w:rsidP="00297D85">
            <w:pPr>
              <w:numPr>
                <w:ilvl w:val="0"/>
                <w:numId w:val="3"/>
              </w:numPr>
              <w:spacing w:after="160" w:line="259" w:lineRule="auto"/>
              <w:contextualSpacing/>
              <w:jc w:val="both"/>
            </w:pPr>
            <w:r w:rsidRPr="00297D85">
              <w:t xml:space="preserve">Μιλήσαμε για τον ρατσισμό και τα παιδιά αποτύπωσαν μικρές ιστορίες ρατσισμού σε μορφή </w:t>
            </w:r>
            <w:proofErr w:type="spellStart"/>
            <w:r w:rsidRPr="00297D85">
              <w:t>comic</w:t>
            </w:r>
            <w:proofErr w:type="spellEnd"/>
            <w:r w:rsidRPr="00297D85">
              <w:t xml:space="preserve">.  </w:t>
            </w:r>
          </w:p>
          <w:p w:rsidR="00815449" w:rsidRDefault="00815449" w:rsidP="00072A2D">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w:t>
            </w:r>
            <w:r w:rsidR="001754CA">
              <w:lastRenderedPageBreak/>
              <w:t>ΕΡΕΥΝΑ</w:t>
            </w:r>
          </w:p>
        </w:tc>
        <w:tc>
          <w:tcPr>
            <w:tcW w:w="3119" w:type="dxa"/>
            <w:gridSpan w:val="8"/>
          </w:tcPr>
          <w:p w:rsidR="00376BAD" w:rsidRDefault="005371DD" w:rsidP="0047200A">
            <w:pPr>
              <w:spacing w:before="60" w:after="60"/>
            </w:pPr>
            <w:r>
              <w:lastRenderedPageBreak/>
              <w:t>ΑΡΧΙΚΗ (ΝΑΙ/ΟΧΙ)</w:t>
            </w:r>
          </w:p>
          <w:p w:rsidR="001754CA" w:rsidRDefault="00FC156C" w:rsidP="0047200A">
            <w:pPr>
              <w:spacing w:before="60" w:after="60"/>
            </w:pPr>
            <w:r>
              <w:lastRenderedPageBreak/>
              <w:t>ΝΑΙ</w:t>
            </w:r>
          </w:p>
          <w:p w:rsidR="001754CA" w:rsidRDefault="001754CA" w:rsidP="0047200A">
            <w:pPr>
              <w:spacing w:before="60" w:after="60"/>
            </w:pPr>
          </w:p>
        </w:tc>
        <w:tc>
          <w:tcPr>
            <w:tcW w:w="3544" w:type="dxa"/>
            <w:gridSpan w:val="5"/>
          </w:tcPr>
          <w:p w:rsidR="00376BAD" w:rsidRDefault="005371DD" w:rsidP="0047200A">
            <w:pPr>
              <w:spacing w:before="60" w:after="60"/>
            </w:pPr>
            <w:r>
              <w:lastRenderedPageBreak/>
              <w:t>ΔΙΑΜΟΡΦΩΤΙΚΗ (ΝΑΙ/ΟΧΙ)</w:t>
            </w:r>
          </w:p>
          <w:p w:rsidR="002958D7" w:rsidRPr="00580147" w:rsidRDefault="00580147" w:rsidP="0047200A">
            <w:pPr>
              <w:spacing w:before="60" w:after="60"/>
            </w:pPr>
            <w:r>
              <w:lastRenderedPageBreak/>
              <w:t>ΝΑΙ</w:t>
            </w:r>
          </w:p>
        </w:tc>
        <w:tc>
          <w:tcPr>
            <w:tcW w:w="1950" w:type="dxa"/>
            <w:gridSpan w:val="3"/>
          </w:tcPr>
          <w:p w:rsidR="00376BAD" w:rsidRDefault="005371DD" w:rsidP="0047200A">
            <w:pPr>
              <w:spacing w:before="60" w:after="60"/>
            </w:pPr>
            <w:r>
              <w:lastRenderedPageBreak/>
              <w:t>ΤΕΛΙΚΗ (ΝΑΙ/ΟΧΙ)</w:t>
            </w:r>
          </w:p>
          <w:p w:rsidR="002958D7" w:rsidRDefault="00FC156C" w:rsidP="0047200A">
            <w:pPr>
              <w:spacing w:before="60" w:after="60"/>
            </w:pPr>
            <w:r>
              <w:lastRenderedPageBreak/>
              <w:t xml:space="preserve">ΟΧΙ </w:t>
            </w:r>
          </w:p>
        </w:tc>
      </w:tr>
      <w:tr w:rsidR="001754CA" w:rsidTr="00BD6C5A">
        <w:tc>
          <w:tcPr>
            <w:tcW w:w="2518" w:type="dxa"/>
            <w:gridSpan w:val="6"/>
          </w:tcPr>
          <w:p w:rsidR="001754CA" w:rsidRDefault="001754CA" w:rsidP="0047200A">
            <w:pPr>
              <w:spacing w:before="60" w:after="60"/>
            </w:pPr>
            <w:r>
              <w:lastRenderedPageBreak/>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1754CA" w:rsidRPr="00FC156C" w:rsidRDefault="00FC156C" w:rsidP="0047200A">
            <w:pPr>
              <w:spacing w:before="60" w:after="60"/>
            </w:pPr>
            <w:r>
              <w:t>Δόθηκαν ερωτηματολόγια κατά την έναρξη του προγράμματος στους μαθητές.</w:t>
            </w:r>
            <w:r w:rsidR="00580147">
              <w:t xml:space="preserve"> Στο τέλος του διδακτικού έτους δόθηκαν ερωτηματολόγια προς τους γονείς των παιδιών, ώστε να επαναπροσδιοριστούν ορισμένες πράγματα για τη νέα σχολική χρονιά, καθώς το πρόγραμμα θα συνεχιστεί για δεύτερη χρονιά όπως απαιτείται. </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072A2D" w:rsidP="00072A2D">
            <w:pPr>
              <w:spacing w:before="60" w:after="60"/>
            </w:pPr>
          </w:p>
        </w:tc>
      </w:tr>
    </w:tbl>
    <w:p w:rsidR="004E1CCA" w:rsidRDefault="004E1CCA"/>
    <w:tbl>
      <w:tblPr>
        <w:tblStyle w:val="a3"/>
        <w:tblW w:w="10456" w:type="dxa"/>
        <w:tblLook w:val="04A0"/>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p>
          <w:p w:rsidR="00815449" w:rsidRDefault="00815449" w:rsidP="008F1FF9">
            <w:pPr>
              <w:pStyle w:val="a4"/>
              <w:numPr>
                <w:ilvl w:val="0"/>
                <w:numId w:val="1"/>
              </w:numPr>
              <w:spacing w:before="120" w:after="120" w:line="360" w:lineRule="auto"/>
              <w:ind w:left="426" w:hanging="284"/>
            </w:pPr>
            <w:r>
              <w:t>Όμιλοι</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6393736"/>
    <w:multiLevelType w:val="hybridMultilevel"/>
    <w:tmpl w:val="339EBF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CCA"/>
    <w:rsid w:val="00016197"/>
    <w:rsid w:val="00072A2D"/>
    <w:rsid w:val="000907DF"/>
    <w:rsid w:val="000A4C84"/>
    <w:rsid w:val="000C778F"/>
    <w:rsid w:val="001754CA"/>
    <w:rsid w:val="0017583D"/>
    <w:rsid w:val="001D13A4"/>
    <w:rsid w:val="0020165F"/>
    <w:rsid w:val="00214872"/>
    <w:rsid w:val="002958D7"/>
    <w:rsid w:val="00297D85"/>
    <w:rsid w:val="002B4FF4"/>
    <w:rsid w:val="00322F44"/>
    <w:rsid w:val="00343C2F"/>
    <w:rsid w:val="003531E2"/>
    <w:rsid w:val="00365437"/>
    <w:rsid w:val="0037182C"/>
    <w:rsid w:val="00376BAD"/>
    <w:rsid w:val="00417577"/>
    <w:rsid w:val="00485C60"/>
    <w:rsid w:val="004E1628"/>
    <w:rsid w:val="004E1CCA"/>
    <w:rsid w:val="005371DD"/>
    <w:rsid w:val="00580147"/>
    <w:rsid w:val="005958F7"/>
    <w:rsid w:val="00597AD2"/>
    <w:rsid w:val="00600185"/>
    <w:rsid w:val="00614001"/>
    <w:rsid w:val="00614843"/>
    <w:rsid w:val="007B6047"/>
    <w:rsid w:val="00810305"/>
    <w:rsid w:val="00810778"/>
    <w:rsid w:val="00815449"/>
    <w:rsid w:val="00815570"/>
    <w:rsid w:val="00817E6D"/>
    <w:rsid w:val="00851194"/>
    <w:rsid w:val="008865AC"/>
    <w:rsid w:val="008F1FF9"/>
    <w:rsid w:val="00923F84"/>
    <w:rsid w:val="00984C47"/>
    <w:rsid w:val="009D49A3"/>
    <w:rsid w:val="00A37506"/>
    <w:rsid w:val="00AE448C"/>
    <w:rsid w:val="00AF6E98"/>
    <w:rsid w:val="00B345B1"/>
    <w:rsid w:val="00B43FB3"/>
    <w:rsid w:val="00B71817"/>
    <w:rsid w:val="00B72A34"/>
    <w:rsid w:val="00C77F5B"/>
    <w:rsid w:val="00CE6CDF"/>
    <w:rsid w:val="00CF28A9"/>
    <w:rsid w:val="00D23CFD"/>
    <w:rsid w:val="00D45331"/>
    <w:rsid w:val="00DF02AF"/>
    <w:rsid w:val="00E1310D"/>
    <w:rsid w:val="00E1696B"/>
    <w:rsid w:val="00E318A0"/>
    <w:rsid w:val="00EF4AF4"/>
    <w:rsid w:val="00FA53C9"/>
    <w:rsid w:val="00FC156C"/>
    <w:rsid w:val="00FD31B5"/>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pis.gr/helpis-stories/900-pedia-%C2%A8stratiotes%C2%A8-apeleftherothikan-sto-notio-sou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ZaZRM7Dko" TargetMode="External"/><Relationship Id="rId5" Type="http://schemas.openxmlformats.org/officeDocument/2006/relationships/hyperlink" Target="http://www.ellinismos1922.gr/prosfygiko-zitima/martyries-mikrasiaton-prosfyg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3468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dcterms:created xsi:type="dcterms:W3CDTF">2019-06-29T22:04:00Z</dcterms:created>
  <dcterms:modified xsi:type="dcterms:W3CDTF">2019-11-11T06:50:00Z</dcterms:modified>
</cp:coreProperties>
</file>